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6C8" w:rsidRPr="008B6C6A" w:rsidRDefault="00C826C8" w:rsidP="008B6C6A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B6C6A"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C826C8" w:rsidRPr="008B6C6A" w:rsidRDefault="00C826C8" w:rsidP="008B6C6A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B6C6A"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C826C8" w:rsidRPr="008B6C6A" w:rsidRDefault="00C826C8" w:rsidP="008B6C6A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B6C6A">
        <w:rPr>
          <w:b/>
          <w:sz w:val="28"/>
          <w:szCs w:val="28"/>
        </w:rPr>
        <w:t>Предметно-цикловая комиссия информационных технологий</w:t>
      </w:r>
    </w:p>
    <w:p w:rsidR="00C826C8" w:rsidRPr="008B6C6A" w:rsidRDefault="00C826C8" w:rsidP="008B6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  <w:r w:rsidRPr="008B6C6A">
        <w:rPr>
          <w:sz w:val="28"/>
          <w:szCs w:val="28"/>
        </w:rPr>
        <w:t>Утверждаю:</w:t>
      </w:r>
    </w:p>
    <w:p w:rsidR="00C826C8" w:rsidRPr="008B6C6A" w:rsidRDefault="00C826C8" w:rsidP="008B6C6A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8B6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Директор ТОГАПОУ</w:t>
      </w: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«Тамбовский бизнес-колледж»</w:t>
      </w: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_______________</w:t>
      </w:r>
      <w:r w:rsidRPr="008B6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Н.В. Астахова</w:t>
      </w: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  <w:r w:rsidRPr="008B6C6A">
        <w:rPr>
          <w:sz w:val="28"/>
          <w:szCs w:val="28"/>
        </w:rPr>
        <w:t>Пр. 104/1 от 28.08.2017</w:t>
      </w: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</w:p>
    <w:p w:rsidR="00C826C8" w:rsidRPr="008B6C6A" w:rsidRDefault="00C826C8" w:rsidP="008B6C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741A" w:rsidRPr="0048741A" w:rsidRDefault="0048741A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48741A" w:rsidRPr="0048741A" w:rsidRDefault="0048741A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C826C8" w:rsidRPr="008B6C6A" w:rsidRDefault="00C826C8" w:rsidP="008B6C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6C6A">
        <w:rPr>
          <w:rFonts w:ascii="Times New Roman" w:hAnsi="Times New Roman" w:cs="Times New Roman"/>
          <w:b/>
          <w:sz w:val="28"/>
          <w:szCs w:val="28"/>
          <w:u w:val="single"/>
        </w:rPr>
        <w:t xml:space="preserve">ОП </w:t>
      </w:r>
      <w:r w:rsidR="00F55ABC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Pr="008B6C6A">
        <w:rPr>
          <w:rFonts w:ascii="Times New Roman" w:hAnsi="Times New Roman" w:cs="Times New Roman"/>
          <w:b/>
          <w:sz w:val="28"/>
          <w:szCs w:val="28"/>
          <w:u w:val="single"/>
        </w:rPr>
        <w:t>. ИНТЕЛЛЕКТУАЛЬНЫЕ ИНФОРМАЦИОННЫЕ СИСТЕМЫ</w:t>
      </w: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C826C8" w:rsidRPr="008B6C6A" w:rsidRDefault="00C826C8" w:rsidP="008B6C6A">
      <w:pPr>
        <w:autoSpaceDE w:val="0"/>
        <w:spacing w:after="0" w:line="36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(программа подготовки специалистов среднего звена)</w:t>
      </w:r>
    </w:p>
    <w:p w:rsidR="00C826C8" w:rsidRPr="008B6C6A" w:rsidRDefault="00C826C8" w:rsidP="008B6C6A">
      <w:pPr>
        <w:autoSpaceDE w:val="0"/>
        <w:spacing w:after="0" w:line="36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BC" w:rsidRPr="007E6A07" w:rsidRDefault="00F55ABC" w:rsidP="00F55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09.02.07</w:t>
      </w:r>
      <w:r w:rsidRPr="007E6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Информационные системы и программирование</w:t>
      </w:r>
      <w:r w:rsidRPr="007E6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6C6A">
        <w:rPr>
          <w:rFonts w:ascii="Times New Roman" w:hAnsi="Times New Roman" w:cs="Times New Roman"/>
          <w:sz w:val="28"/>
          <w:szCs w:val="28"/>
        </w:rPr>
        <w:t>Тамбов  2017</w:t>
      </w:r>
      <w:proofErr w:type="gramEnd"/>
    </w:p>
    <w:p w:rsidR="00C826C8" w:rsidRPr="008B6C6A" w:rsidRDefault="00C826C8" w:rsidP="008B6C6A">
      <w:pPr>
        <w:spacing w:after="160" w:line="360" w:lineRule="auto"/>
        <w:rPr>
          <w:rFonts w:ascii="Cambria" w:hAnsi="Cambria" w:cs="Times New Roman"/>
          <w:b/>
          <w:i/>
          <w:sz w:val="28"/>
          <w:szCs w:val="28"/>
        </w:rPr>
      </w:pPr>
      <w:r w:rsidRPr="008B6C6A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48741A" w:rsidRPr="00DF109C" w:rsidRDefault="00C826C8" w:rsidP="00DF10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09C">
        <w:rPr>
          <w:rFonts w:ascii="Times New Roman" w:hAnsi="Times New Roman" w:cs="Times New Roman"/>
          <w:b/>
          <w:i/>
          <w:sz w:val="28"/>
          <w:szCs w:val="28"/>
        </w:rPr>
        <w:lastRenderedPageBreak/>
        <w:t>Лист согласования программы</w:t>
      </w:r>
      <w:r w:rsidR="0048741A" w:rsidRPr="00DF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8741A" w:rsidRPr="00DF109C" w:rsidRDefault="0048741A" w:rsidP="00DF10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C826C8" w:rsidRPr="00DF109C" w:rsidRDefault="00C826C8" w:rsidP="00DF10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9C">
        <w:rPr>
          <w:rFonts w:ascii="Times New Roman" w:hAnsi="Times New Roman" w:cs="Times New Roman"/>
          <w:b/>
          <w:sz w:val="28"/>
          <w:szCs w:val="28"/>
        </w:rPr>
        <w:t xml:space="preserve"> ОП </w:t>
      </w:r>
      <w:r w:rsidR="00F55ABC">
        <w:rPr>
          <w:rFonts w:ascii="Times New Roman" w:hAnsi="Times New Roman" w:cs="Times New Roman"/>
          <w:b/>
          <w:sz w:val="28"/>
          <w:szCs w:val="28"/>
        </w:rPr>
        <w:t>16</w:t>
      </w:r>
      <w:r w:rsidRPr="00DF109C">
        <w:rPr>
          <w:rFonts w:ascii="Times New Roman" w:hAnsi="Times New Roman" w:cs="Times New Roman"/>
          <w:b/>
          <w:sz w:val="28"/>
          <w:szCs w:val="28"/>
        </w:rPr>
        <w:t xml:space="preserve"> «ИНТЕЛЛЕКТУАЛЬНЫЕ ИНФОРМАЦИОННЫЕ СИСТЕМЫ»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«Интеллектуальные информационные системы» является вариативной частью основной профессиональной образовательной программы в соответствии с ФГОС по специальности СПО </w:t>
      </w:r>
      <w:r w:rsidR="00F55ABC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DF109C">
        <w:rPr>
          <w:rFonts w:ascii="Times New Roman" w:hAnsi="Times New Roman" w:cs="Times New Roman"/>
          <w:sz w:val="28"/>
          <w:szCs w:val="28"/>
        </w:rPr>
        <w:t xml:space="preserve">, квалификация – техник </w:t>
      </w:r>
      <w:r w:rsidR="00F55ABC">
        <w:rPr>
          <w:rFonts w:ascii="Times New Roman" w:hAnsi="Times New Roman" w:cs="Times New Roman"/>
          <w:sz w:val="28"/>
          <w:szCs w:val="28"/>
        </w:rPr>
        <w:t>–</w:t>
      </w:r>
      <w:r w:rsidRPr="00DF109C">
        <w:rPr>
          <w:rFonts w:ascii="Times New Roman" w:hAnsi="Times New Roman" w:cs="Times New Roman"/>
          <w:sz w:val="28"/>
          <w:szCs w:val="28"/>
        </w:rPr>
        <w:t xml:space="preserve"> </w:t>
      </w:r>
      <w:r w:rsidR="00F55ABC">
        <w:rPr>
          <w:rFonts w:ascii="Times New Roman" w:hAnsi="Times New Roman" w:cs="Times New Roman"/>
          <w:sz w:val="28"/>
          <w:szCs w:val="28"/>
        </w:rPr>
        <w:t>по информационным системам</w:t>
      </w:r>
      <w:r w:rsidRPr="00DF109C">
        <w:rPr>
          <w:rFonts w:ascii="Times New Roman" w:hAnsi="Times New Roman" w:cs="Times New Roman"/>
          <w:sz w:val="28"/>
          <w:szCs w:val="28"/>
        </w:rPr>
        <w:t xml:space="preserve"> входит в профессиональный учебный цикл. 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Программа учебной дисциплины «Интеллектуальные информационные системы» может быть использована для изучения курса интеллектуальных информационных систем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b/>
          <w:sz w:val="28"/>
          <w:szCs w:val="28"/>
        </w:rPr>
        <w:t>Организация разработчик</w:t>
      </w:r>
      <w:r w:rsidRPr="00DF109C">
        <w:rPr>
          <w:rFonts w:ascii="Times New Roman" w:hAnsi="Times New Roman" w:cs="Times New Roman"/>
          <w:sz w:val="28"/>
          <w:szCs w:val="28"/>
        </w:rPr>
        <w:t>: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09C">
        <w:rPr>
          <w:rFonts w:ascii="Times New Roman" w:hAnsi="Times New Roman" w:cs="Times New Roman"/>
          <w:b/>
          <w:sz w:val="28"/>
          <w:szCs w:val="28"/>
        </w:rPr>
        <w:t>Разработчики: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Маштак Андрей Александрович, преподаватель ТОГАПОУ «Тамбовский бизнес-колледж»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Программа учебной дисциплины «Основы программирования» рассмотрена и рекомендована на заседании ПЦК информационных технологий.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Протокол № 1    от «28» августа 2017 г.</w:t>
      </w:r>
    </w:p>
    <w:p w:rsidR="00DF109C" w:rsidRPr="00DF109C" w:rsidRDefault="00DF109C" w:rsidP="00DF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DF109C" w:rsidRPr="00DF109C" w:rsidRDefault="00DF109C" w:rsidP="00DF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DF109C" w:rsidRPr="00DF109C" w:rsidRDefault="00DF109C" w:rsidP="00DF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C826C8" w:rsidRPr="008B6C6A" w:rsidRDefault="00DF109C" w:rsidP="00DF1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августа 2017 г.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Целью освоения дисциплины является формирование у студентов представления об интеллектуальных информационных системах и методах их применения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Задачи дисциплины:</w:t>
      </w:r>
    </w:p>
    <w:p w:rsidR="00C826C8" w:rsidRPr="008B6C6A" w:rsidRDefault="00C826C8" w:rsidP="008B6C6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- понимание концептуальных положений </w:t>
      </w: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интеллектуальных </w:t>
      </w:r>
      <w:proofErr w:type="gramStart"/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 систем</w:t>
      </w:r>
      <w:proofErr w:type="gramEnd"/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26C8" w:rsidRPr="008B6C6A" w:rsidRDefault="00C826C8" w:rsidP="008B6C6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практическое применение теоретических подходов к проведению разработки интеллектуальных информационных систем; </w:t>
      </w:r>
    </w:p>
    <w:p w:rsidR="00C826C8" w:rsidRPr="008B6C6A" w:rsidRDefault="00C826C8" w:rsidP="008B6C6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техническими навыками, связанными с использованием современных средств разработки интеллектуальных информационных систем, обеспечения и реализации информационных технологий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- изучение основ языка программирования искусственного интеллекта </w:t>
      </w:r>
      <w:r w:rsidRPr="008B6C6A">
        <w:rPr>
          <w:rFonts w:ascii="Times New Roman" w:hAnsi="Times New Roman" w:cs="Times New Roman"/>
          <w:sz w:val="28"/>
          <w:szCs w:val="28"/>
          <w:lang w:val="en-US"/>
        </w:rPr>
        <w:t>Prolog</w:t>
      </w:r>
      <w:r w:rsidRPr="008B6C6A">
        <w:rPr>
          <w:rFonts w:ascii="Times New Roman" w:hAnsi="Times New Roman" w:cs="Times New Roman"/>
          <w:sz w:val="28"/>
          <w:szCs w:val="28"/>
        </w:rPr>
        <w:t>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ООП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Данная дисциплина относится к вариативной части общего профессионального цикла в структуре ООП среднего профессионального образования. 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Основные дидактические единицы (темы):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1. Предмет курса и задачи его изучения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2. Информация, данные и знания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3. Методы представления знаний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4. Экспертные системы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5. Методы интеллектуального моделирования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 уметь</w:t>
      </w:r>
      <w:r w:rsidRPr="008B6C6A">
        <w:rPr>
          <w:rFonts w:ascii="Times New Roman" w:hAnsi="Times New Roman" w:cs="Times New Roman"/>
          <w:sz w:val="28"/>
          <w:szCs w:val="28"/>
        </w:rPr>
        <w:t>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работать в среде программирования интеллектуальных систем;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применять инструментальные средства систем ИИ;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lastRenderedPageBreak/>
        <w:t xml:space="preserve">- программировать на языке </w:t>
      </w:r>
      <w:r w:rsidRPr="008B6C6A">
        <w:rPr>
          <w:rFonts w:ascii="Times New Roman" w:hAnsi="Times New Roman" w:cs="Times New Roman"/>
          <w:sz w:val="28"/>
          <w:szCs w:val="28"/>
          <w:lang w:val="en-US"/>
        </w:rPr>
        <w:t>Prolog</w:t>
      </w:r>
      <w:r w:rsidRPr="008B6C6A">
        <w:rPr>
          <w:rFonts w:ascii="Times New Roman" w:hAnsi="Times New Roman" w:cs="Times New Roman"/>
          <w:sz w:val="28"/>
          <w:szCs w:val="28"/>
        </w:rPr>
        <w:t>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</w:t>
      </w:r>
      <w:r w:rsidRPr="008B6C6A">
        <w:rPr>
          <w:rFonts w:ascii="Times New Roman" w:hAnsi="Times New Roman" w:cs="Times New Roman"/>
          <w:sz w:val="28"/>
          <w:szCs w:val="28"/>
        </w:rPr>
        <w:t xml:space="preserve"> </w:t>
      </w:r>
      <w:r w:rsidRPr="008B6C6A">
        <w:rPr>
          <w:rFonts w:ascii="Times New Roman" w:hAnsi="Times New Roman" w:cs="Times New Roman"/>
          <w:b/>
          <w:sz w:val="28"/>
          <w:szCs w:val="28"/>
        </w:rPr>
        <w:t>знать</w:t>
      </w:r>
      <w:r w:rsidRPr="008B6C6A">
        <w:rPr>
          <w:rFonts w:ascii="Times New Roman" w:hAnsi="Times New Roman" w:cs="Times New Roman"/>
          <w:sz w:val="28"/>
          <w:szCs w:val="28"/>
        </w:rPr>
        <w:t>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основные понятия различных систем и технологий ИИ;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парадигмы искусственного интеллекта;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способы формализации интеллектуальных задач;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методы управления знаниями.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Изучение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выпускника-специалиста.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«Интеллектуальные информационные системы» является вариативной частью профессиональной образовательной программы в соответствии с ФГОС по специальности СПО </w:t>
      </w:r>
      <w:r w:rsidR="00F55ABC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8B6C6A">
        <w:rPr>
          <w:rFonts w:ascii="Times New Roman" w:hAnsi="Times New Roman" w:cs="Times New Roman"/>
          <w:sz w:val="28"/>
          <w:szCs w:val="28"/>
        </w:rPr>
        <w:t>, квалификация – техник программист.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«Интеллектуальные информационные системы» может быть использована для изучения в учреждениях среднего профессионального образования, реализующих образовательную </w:t>
      </w:r>
      <w:r w:rsidRPr="008B6C6A">
        <w:rPr>
          <w:rFonts w:ascii="Times New Roman" w:hAnsi="Times New Roman"/>
          <w:sz w:val="28"/>
          <w:szCs w:val="28"/>
        </w:rPr>
        <w:t>программу среднего профессионального образования, при подготовке квалифицированных специалистов среднего звена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ABC" w:rsidRDefault="00F55ABC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lastRenderedPageBreak/>
        <w:t>2. Результаты освоения дисциплины, подлежащие проверке: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61" w:type="dxa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0"/>
        <w:gridCol w:w="2248"/>
        <w:gridCol w:w="2623"/>
      </w:tblGrid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название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Компоненты, составные части ОК </w:t>
            </w:r>
          </w:p>
        </w:tc>
      </w:tr>
      <w:tr w:rsidR="00C826C8" w:rsidRPr="008B6C6A" w:rsidTr="002F1DB9">
        <w:trPr>
          <w:trHeight w:val="108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  <w:p w:rsidR="00C826C8" w:rsidRPr="008B6C6A" w:rsidRDefault="00C826C8" w:rsidP="008B6C6A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1. Осознавать сущность своей будущей профессии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2. Уметь организовывать собственную деятельность</w:t>
            </w:r>
          </w:p>
        </w:tc>
      </w:tr>
      <w:tr w:rsidR="00C826C8" w:rsidRPr="008B6C6A" w:rsidTr="002F1DB9">
        <w:trPr>
          <w:trHeight w:val="80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proofErr w:type="gramStart"/>
            <w:r w:rsidRPr="008B6C6A">
              <w:rPr>
                <w:rFonts w:ascii="Times New Roman" w:hAnsi="Times New Roman"/>
                <w:sz w:val="28"/>
                <w:szCs w:val="28"/>
              </w:rPr>
              <w:t>3.Уметь  принимать</w:t>
            </w:r>
            <w:proofErr w:type="gramEnd"/>
            <w:r w:rsidRPr="008B6C6A">
              <w:rPr>
                <w:rFonts w:ascii="Times New Roman" w:hAnsi="Times New Roman"/>
                <w:sz w:val="28"/>
                <w:szCs w:val="28"/>
              </w:rPr>
              <w:t xml:space="preserve"> решения в стандартных и  нестандартных ситуациях.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 4.  Осуществлять поиск и использование информации, необходимой для эффективного выполнения профессиональных </w:t>
            </w: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 4. Уметь работать с литературой, осуществлять </w:t>
            </w: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поиск информации согласно предложенной теме</w:t>
            </w:r>
          </w:p>
        </w:tc>
      </w:tr>
      <w:tr w:rsidR="00C826C8" w:rsidRPr="008B6C6A" w:rsidTr="002F1DB9">
        <w:trPr>
          <w:trHeight w:val="1849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ОК5. </w:t>
            </w:r>
            <w:proofErr w:type="gramStart"/>
            <w:r w:rsidRPr="008B6C6A">
              <w:rPr>
                <w:rFonts w:ascii="Times New Roman" w:hAnsi="Times New Roman"/>
                <w:sz w:val="28"/>
                <w:szCs w:val="28"/>
              </w:rPr>
              <w:t>Уметь  извлекать</w:t>
            </w:r>
            <w:proofErr w:type="gramEnd"/>
            <w:r w:rsidRPr="008B6C6A">
              <w:rPr>
                <w:rFonts w:ascii="Times New Roman" w:hAnsi="Times New Roman"/>
                <w:sz w:val="28"/>
                <w:szCs w:val="28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6.Владеть различными социальными ролями; уметь работать в команде при составлении диалогов  </w:t>
            </w:r>
          </w:p>
        </w:tc>
      </w:tr>
      <w:tr w:rsidR="00C826C8" w:rsidRPr="008B6C6A" w:rsidTr="002F1DB9">
        <w:trPr>
          <w:trHeight w:val="816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7.Брать ответственность за эффективный результат выполнения задания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 8.  Самостоятельно определять задачи профессионального и личностного развития, </w:t>
            </w: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заниматься самообразованием, осознанно планировать 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B6C6A">
              <w:rPr>
                <w:rFonts w:ascii="Times New Roman" w:hAnsi="Times New Roman"/>
                <w:sz w:val="28"/>
                <w:szCs w:val="28"/>
              </w:rPr>
              <w:t>ОК  8</w:t>
            </w:r>
            <w:proofErr w:type="gramEnd"/>
            <w:r w:rsidRPr="008B6C6A">
              <w:rPr>
                <w:rFonts w:ascii="Times New Roman" w:hAnsi="Times New Roman"/>
                <w:sz w:val="28"/>
                <w:szCs w:val="28"/>
              </w:rPr>
              <w:t xml:space="preserve"> Совершенствовать и регулировать личностную и </w:t>
            </w: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предметную рефлексию; владеть культурой родного языка.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 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autoSpaceDE w:val="0"/>
              <w:autoSpaceDN w:val="0"/>
              <w:adjustRightInd w:val="0"/>
              <w:spacing w:after="0" w:line="360" w:lineRule="auto"/>
              <w:ind w:hanging="85"/>
              <w:rPr>
                <w:rFonts w:ascii="Times New Roman" w:hAnsi="Times New Roman" w:cs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1.1. Выполнять разработку спецификаций отдельных компонент.</w:t>
            </w:r>
          </w:p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1.1. Выполнять разработку спецификаций отдельных компонент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autoSpaceDE w:val="0"/>
              <w:autoSpaceDN w:val="0"/>
              <w:adjustRightInd w:val="0"/>
              <w:spacing w:after="0" w:line="360" w:lineRule="auto"/>
              <w:ind w:hanging="85"/>
              <w:rPr>
                <w:rFonts w:ascii="Times New Roman" w:hAnsi="Times New Roman" w:cs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autoSpaceDE w:val="0"/>
              <w:autoSpaceDN w:val="0"/>
              <w:adjustRightInd w:val="0"/>
              <w:spacing w:after="0" w:line="360" w:lineRule="auto"/>
              <w:ind w:firstLine="47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1.3. Выполнять отладку программных модулей с использованием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47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1.3. Выполнять отладку программных модулей с использованием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1.5. Осуществлять оптимизацию программного кода модуля.</w:t>
            </w:r>
          </w:p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4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1.5. Осуществлять оптимизацию программного кода модуля.</w:t>
            </w:r>
          </w:p>
        </w:tc>
      </w:tr>
    </w:tbl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41A" w:rsidRPr="0048741A" w:rsidRDefault="0048741A" w:rsidP="008B6C6A">
      <w:pPr>
        <w:keepNext/>
        <w:keepLines/>
        <w:spacing w:after="3" w:line="360" w:lineRule="auto"/>
        <w:ind w:left="710" w:right="1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Вопросы по темам/разделам дисциплины </w:t>
      </w:r>
    </w:p>
    <w:p w:rsidR="0048741A" w:rsidRPr="0048741A" w:rsidRDefault="0048741A" w:rsidP="008B6C6A">
      <w:pPr>
        <w:spacing w:after="31" w:line="360" w:lineRule="auto"/>
        <w:ind w:left="7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0" w:line="360" w:lineRule="auto"/>
        <w:ind w:left="1512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дисциплине «</w:t>
      </w: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000000"/>
          <w:lang w:eastAsia="ru-RU"/>
        </w:rPr>
        <w:t>Интеллектуальные информационные системы»</w:t>
      </w: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21" w:line="360" w:lineRule="auto"/>
        <w:ind w:left="7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и особенности ИИС.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системы, относящиеся к области искусственного интеллекта.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 моделирования знаний, имитирующих действия и решения квалифицированных специалистов.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системы, в основе которых лежит формализация нечетких, неполных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системы, в основе построения которых лежит имитация деятельности человеческого мозга.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системы, в основе построения которых лежит эволюционный метод.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системы, которые для решения задач используют сочетание различных методов искусственного интеллекта.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данные?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информация?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знания?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поверхностных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глубинных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Дайте определение декларативных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процедурных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знаний по степени отражения явлений. </w:t>
      </w:r>
    </w:p>
    <w:p w:rsidR="0048741A" w:rsidRPr="0048741A" w:rsidRDefault="0048741A" w:rsidP="008B6C6A">
      <w:pPr>
        <w:spacing w:after="17" w:line="36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Системы, основанные на знаниях.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интерпретатора запросов в экспертных системах.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блока объяснений в экспертных системах.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блока обучения в экспертных системах.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высказывание?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предикат?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союз "И"?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союз "ИЛИ"?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частица "НЕ"?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алфавите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предикатов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какую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логическую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операцию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обозначает "ЕСЛИ</w:t>
      </w:r>
      <w:proofErr w:type="gram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ТО…"?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"для того, чтобы"?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один из операторов логики предикатов, ограничивающий область определения предиката?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один из операторов логики предикатов в переводе на естественный язык означающий «все», «каждый», «любой»?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слово в утверждении "любая акция является ценной бумагой" соответствует квантору общности?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сочетание в утверждении "среди всех чисел имеются неотрицательные числа" соответствует квантору существования?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утверждение вида «ЕСЛИ</w:t>
      </w:r>
      <w:proofErr w:type="gram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ТО…»?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такое антецедент в продукционной модели? 17)</w:t>
      </w:r>
      <w:r w:rsidRPr="0048741A">
        <w:rPr>
          <w:rFonts w:ascii="Arial" w:eastAsia="Arial" w:hAnsi="Arial" w:cs="Arial"/>
          <w:color w:val="000000"/>
          <w:sz w:val="28"/>
          <w:szCs w:val="28"/>
          <w:lang w:eastAsia="ru-RU"/>
        </w:rPr>
        <w:t xml:space="preserve">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консеквент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продукционной модели?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знания </w:t>
      </w:r>
      <w:proofErr w:type="gram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экспертный системах</w:t>
      </w:r>
      <w:proofErr w:type="gram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описывает формализм в виде "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антецедентконсеквент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понимается под характеристической функцией в нечетких моделях?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понимается под нечетким множеством в нечетких моделях?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задается при помощи записи (X, T(X), U, G, M) в нечетких моделях? 22)</w:t>
      </w:r>
      <w:r w:rsidRPr="0048741A">
        <w:rPr>
          <w:rFonts w:ascii="Arial" w:eastAsia="Arial" w:hAnsi="Arial" w:cs="Arial"/>
          <w:color w:val="000000"/>
          <w:sz w:val="28"/>
          <w:szCs w:val="28"/>
          <w:lang w:eastAsia="ru-RU"/>
        </w:rPr>
        <w:t xml:space="preserve">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задается при помощи записи (x, U, A) в нечетких моделях?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 правильно базовый набор значений для лингвистической переменной «возраст».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описывает ориентированный граф, вершины которого соответствуют объектам, а дуги - отношениям между ними?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модель в семантической сети описывает предметную область на обобщенном, концептуальном уровне?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модель в семантической сети описывает предметную область на конкретном, наполненном фактическими данными уровне?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как называются минимальные структуры информации, необходимые для представления класса объектов, явлений или процессов?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является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подструктурными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элементами фрейма?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что является элементом слота, который служит для идентификации слота в пределах фрейма?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иерархию во фреймовых моделях. </w:t>
      </w:r>
    </w:p>
    <w:p w:rsidR="0048741A" w:rsidRPr="0048741A" w:rsidRDefault="0048741A" w:rsidP="008B6C6A">
      <w:pPr>
        <w:spacing w:after="22" w:line="36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Проектирование интеллектуальных информационных систем.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участников процесса проектирования интеллектуальных систем.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этапы процесса создания оболочки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Перечислите функции, выполняемые экспертом в процессе разработки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функции, выполняемые инженером по знаниям в процессе разработки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функции, выполняемые программистом в процессе разработки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идентификации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концептуализации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формализации баз знаний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реализации баз знаний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выполняется на этапе тестирования баз знаний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выполняется на этапе опытной эксплуатации процесса проектирования экспертной системы? </w:t>
      </w:r>
    </w:p>
    <w:p w:rsidR="0048741A" w:rsidRPr="0048741A" w:rsidRDefault="0048741A" w:rsidP="008B6C6A">
      <w:pPr>
        <w:spacing w:after="23" w:line="36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4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Механизмы вывода в интеллектуальных информационных системах.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механизма вывода в экспертных системах.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продукционной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системе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как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называется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утверждение,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которое устанавливается?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способ использования правил в продукционной системе, при котором реализуется стратегия "от фактов к заключению"?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способ использования правил в продукционной системе, при котором выдвигается гипотеза вероятностных заключений, а затем она подтверждается или опровергается на основании имеющихся фактов?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Назовите формулы при объединении факторов уверенности в посылках правил для конъюнкции и дизъюнкции.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процедуры интерпретации семантических сетей.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процедуры выделяют во фреймовой модели?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как называется процедура, автоматически запускаемая при выполнении некоторого условия?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как называются процедуры, которые активизируются по сообщению, переданному из другого фрейма? </w:t>
      </w:r>
    </w:p>
    <w:p w:rsidR="0048741A" w:rsidRPr="0048741A" w:rsidRDefault="0048741A" w:rsidP="008B6C6A">
      <w:pPr>
        <w:spacing w:after="2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 извлечения и приобретения знаний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аспекты, в которых рассматриваются процессы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психологические аспекты, которые выделяют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параметры процедурного слоя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понятия лингвистического аспекта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все компоненты гносеологической цепочки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пассивные коммуникативные методы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активные коммуникативные методы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метод извлечения знаний построен на принципе анализа и изучения материалов учебников, специальной литературы и документов в методе извлечения знаний? </w:t>
      </w:r>
    </w:p>
    <w:p w:rsidR="0048741A" w:rsidRPr="0048741A" w:rsidRDefault="0048741A" w:rsidP="008B6C6A">
      <w:pPr>
        <w:spacing w:after="2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6.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Нейронные сети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основные части, из которых состоит модель искусственного нейрона.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нелинейные функции активации в нейронных сетях.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Перечислите и опишите парадигмы обучения нейронной сети.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метод обучения сети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Кохонена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8741A" w:rsidRPr="0048741A" w:rsidRDefault="0048741A" w:rsidP="008B6C6A">
      <w:pPr>
        <w:spacing w:after="2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7.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Генетические алгоритмы. Гибридные системы.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кроссовера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генетических алгоритмах.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Какими способами осуществляется генерация начальной выборочной популяции в генетических алгоритмах?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алгоритмы селекции в генетических алгоритмах.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основные операции в генетических алгоритмах.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основные схемы гибридных систем. 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A82" w:rsidRPr="008B6C6A" w:rsidRDefault="00F55ABC" w:rsidP="008B6C6A">
      <w:pPr>
        <w:spacing w:line="360" w:lineRule="auto"/>
        <w:rPr>
          <w:sz w:val="28"/>
          <w:szCs w:val="28"/>
        </w:rPr>
      </w:pPr>
    </w:p>
    <w:sectPr w:rsidR="00475A82" w:rsidRPr="008B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77C5"/>
    <w:multiLevelType w:val="hybridMultilevel"/>
    <w:tmpl w:val="3286968A"/>
    <w:lvl w:ilvl="0" w:tplc="B5F40A7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505A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40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E87E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6847B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46889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E4FB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7039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DE3F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83BD2"/>
    <w:multiLevelType w:val="hybridMultilevel"/>
    <w:tmpl w:val="5DC0E5A2"/>
    <w:lvl w:ilvl="0" w:tplc="FEB62D38">
      <w:start w:val="23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E68F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7A04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A1D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A6EA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D0D7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EEC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264A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D0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101047"/>
    <w:multiLevelType w:val="hybridMultilevel"/>
    <w:tmpl w:val="735E3C84"/>
    <w:lvl w:ilvl="0" w:tplc="E2846CD8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74D1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E7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A4B4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60D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4D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C0E5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7871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E03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8A3107"/>
    <w:multiLevelType w:val="hybridMultilevel"/>
    <w:tmpl w:val="24380368"/>
    <w:lvl w:ilvl="0" w:tplc="05DE557A">
      <w:start w:val="18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B2ED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D075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0234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C2F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E72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CEA3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4E54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CB6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F07654"/>
    <w:multiLevelType w:val="hybridMultilevel"/>
    <w:tmpl w:val="85B28E72"/>
    <w:lvl w:ilvl="0" w:tplc="347A91E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65B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064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E8CF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6401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10A6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389B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477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CA8D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A3E2D"/>
    <w:multiLevelType w:val="hybridMultilevel"/>
    <w:tmpl w:val="EBE2E488"/>
    <w:lvl w:ilvl="0" w:tplc="EF682D6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E21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A6C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A00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A64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D467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AB3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0EA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617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86129F"/>
    <w:multiLevelType w:val="hybridMultilevel"/>
    <w:tmpl w:val="19D09F0C"/>
    <w:lvl w:ilvl="0" w:tplc="F9F6193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96F2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9852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62E9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140C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AC1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D4AC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1CDC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4093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3776C7"/>
    <w:multiLevelType w:val="hybridMultilevel"/>
    <w:tmpl w:val="19DC7562"/>
    <w:lvl w:ilvl="0" w:tplc="B4DC0BE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C03D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6C65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1A05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A04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AEB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489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EC3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FC13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555BC2"/>
    <w:multiLevelType w:val="hybridMultilevel"/>
    <w:tmpl w:val="C2D877F6"/>
    <w:lvl w:ilvl="0" w:tplc="A22E459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085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72EA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FE07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92A2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E290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78DB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046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4A70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FA"/>
    <w:rsid w:val="00217E32"/>
    <w:rsid w:val="0048741A"/>
    <w:rsid w:val="00503DD5"/>
    <w:rsid w:val="00525FFA"/>
    <w:rsid w:val="006C76E8"/>
    <w:rsid w:val="008B6C6A"/>
    <w:rsid w:val="00C826C8"/>
    <w:rsid w:val="00DF109C"/>
    <w:rsid w:val="00F5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88792-128A-41DB-B62D-EFBEE13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6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"/>
    <w:basedOn w:val="a"/>
    <w:uiPriority w:val="99"/>
    <w:qFormat/>
    <w:rsid w:val="00C826C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1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2018-05-08T10:15:00Z</cp:lastPrinted>
  <dcterms:created xsi:type="dcterms:W3CDTF">2018-05-08T06:19:00Z</dcterms:created>
  <dcterms:modified xsi:type="dcterms:W3CDTF">2018-05-08T10:26:00Z</dcterms:modified>
</cp:coreProperties>
</file>