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</w:p>
    <w:p w:rsidR="00562438" w:rsidRPr="008F09F1" w:rsidRDefault="00562438" w:rsidP="00562438">
      <w:pPr>
        <w:pStyle w:val="11"/>
        <w:jc w:val="center"/>
        <w:rPr>
          <w:b/>
          <w:sz w:val="28"/>
          <w:szCs w:val="28"/>
        </w:rPr>
      </w:pPr>
      <w:r w:rsidRPr="008F09F1">
        <w:rPr>
          <w:b/>
          <w:sz w:val="28"/>
          <w:szCs w:val="28"/>
        </w:rPr>
        <w:t>Предметно-цикловая комиссия</w:t>
      </w:r>
      <w:r>
        <w:rPr>
          <w:b/>
          <w:sz w:val="28"/>
          <w:szCs w:val="28"/>
        </w:rPr>
        <w:t xml:space="preserve"> информационных технологий</w:t>
      </w:r>
    </w:p>
    <w:p w:rsidR="00562438" w:rsidRPr="008F09F1" w:rsidRDefault="00562438" w:rsidP="005624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62438" w:rsidRPr="00321432" w:rsidRDefault="00562438" w:rsidP="00562438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  <w:r w:rsidRPr="00321432">
        <w:rPr>
          <w:sz w:val="24"/>
          <w:szCs w:val="24"/>
        </w:rPr>
        <w:t>:</w:t>
      </w:r>
    </w:p>
    <w:p w:rsidR="00562438" w:rsidRPr="00321432" w:rsidRDefault="00562438" w:rsidP="00562438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</w:t>
      </w:r>
      <w:r w:rsidRPr="00321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ТОГАПОУ</w:t>
      </w:r>
    </w:p>
    <w:p w:rsidR="00562438" w:rsidRPr="00321432" w:rsidRDefault="00562438" w:rsidP="00562438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Pr="00321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562438" w:rsidRPr="00321432" w:rsidRDefault="00562438" w:rsidP="00562438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21432">
        <w:rPr>
          <w:rFonts w:ascii="Times New Roman" w:hAnsi="Times New Roman"/>
          <w:sz w:val="24"/>
          <w:szCs w:val="24"/>
        </w:rPr>
        <w:t>_______________</w:t>
      </w:r>
      <w:r w:rsidRPr="00321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Н.В. Астахова</w:t>
      </w:r>
    </w:p>
    <w:p w:rsidR="00562438" w:rsidRPr="00F82413" w:rsidRDefault="00562438" w:rsidP="00562438">
      <w:pPr>
        <w:pStyle w:val="11"/>
        <w:jc w:val="right"/>
        <w:rPr>
          <w:sz w:val="24"/>
          <w:szCs w:val="24"/>
          <w:u w:val="single"/>
        </w:rPr>
      </w:pPr>
      <w:r w:rsidRPr="00F82413">
        <w:rPr>
          <w:sz w:val="24"/>
          <w:szCs w:val="24"/>
        </w:rPr>
        <w:t>Пр. 104/1 от 28.08.2017</w:t>
      </w:r>
    </w:p>
    <w:p w:rsidR="00C20A50" w:rsidRDefault="00C20A50" w:rsidP="00C20A50">
      <w:pPr>
        <w:pStyle w:val="11"/>
        <w:jc w:val="both"/>
        <w:rPr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FA3FF5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Default="00562438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79705B" w:rsidRPr="0079705B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E8058D" w:rsidRPr="00E8058D" w:rsidRDefault="00562438" w:rsidP="00E8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ОП</w:t>
      </w:r>
      <w:r w:rsidR="00386CC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  <w:bookmarkStart w:id="0" w:name="_GoBack"/>
      <w:bookmarkEnd w:id="0"/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9</w:t>
      </w:r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«РЕИНЖИНИРИНГ ПРОЦЕССОВ»</w:t>
      </w:r>
    </w:p>
    <w:p w:rsidR="00C20A50" w:rsidRDefault="00C20A50" w:rsidP="00C20A50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C20A50" w:rsidRDefault="00C20A50" w:rsidP="00C20A50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C20A50" w:rsidRDefault="00C20A50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FF5" w:rsidRDefault="00C36F6A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F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09.02.07 «Информационные системы и программирование»</w:t>
      </w:r>
    </w:p>
    <w:p w:rsidR="00A87376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 w:rsidR="00FD05B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56C17" w:rsidRPr="00156C17" w:rsidRDefault="00156C17" w:rsidP="00156C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C20A50" w:rsidRPr="00156C17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C20A50" w:rsidRDefault="00C20A50" w:rsidP="00156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56C17"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 w:rsidR="00A87376"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="00156C17"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B50CA8" w:rsidRDefault="00B50CA8" w:rsidP="00B50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</w:t>
      </w:r>
      <w:r w:rsidR="00B71C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9</w:t>
      </w:r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«Реинжиниринг процессов»</w:t>
      </w:r>
    </w:p>
    <w:p w:rsidR="00B50CA8" w:rsidRPr="00E8058D" w:rsidRDefault="00B50CA8" w:rsidP="00B50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B70494" w:rsidRPr="00B70494" w:rsidRDefault="00A97EEE" w:rsidP="00B7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E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фонда </w:t>
      </w:r>
      <w:r w:rsidRPr="00A97EEE">
        <w:rPr>
          <w:rFonts w:ascii="Times New Roman" w:hAnsi="Times New Roman" w:cs="Times New Roman"/>
          <w:sz w:val="28"/>
          <w:szCs w:val="28"/>
        </w:rPr>
        <w:t>оценочных средств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</w:t>
      </w:r>
      <w:r w:rsidRPr="0079191F">
        <w:rPr>
          <w:bCs/>
          <w:sz w:val="28"/>
          <w:szCs w:val="28"/>
        </w:rPr>
        <w:t xml:space="preserve"> </w:t>
      </w:r>
      <w:r w:rsidR="00B70494"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ФГОС по специальности </w:t>
      </w:r>
      <w:r w:rsidR="00B71C6A" w:rsidRPr="00B71C6A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09.02.07 «Информационные системы и программирование»</w:t>
      </w:r>
      <w:r w:rsidR="00B70494"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B70494" w:rsidRPr="00B70494" w:rsidRDefault="00B70494" w:rsidP="00B704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B70494" w:rsidRPr="00B70494" w:rsidRDefault="00B70494" w:rsidP="00B70494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70494" w:rsidRPr="00B70494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494" w:rsidRPr="00B70494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B70494" w:rsidRPr="00B70494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494" w:rsidRPr="00B70494" w:rsidRDefault="00B70494" w:rsidP="00B704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Машков С.Н. преподаватель высшей категории ТОГАПОУ «Тамбовский бизнес-колледж».</w:t>
      </w:r>
    </w:p>
    <w:p w:rsidR="00B70494" w:rsidRPr="00B70494" w:rsidRDefault="00B70494" w:rsidP="00B704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438" w:rsidRDefault="00562438" w:rsidP="00562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дисциплины рассмотрена и рекомендована на заседании ПЦК информационных технологий.</w:t>
      </w:r>
    </w:p>
    <w:p w:rsidR="00562438" w:rsidRDefault="00562438" w:rsidP="00562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438" w:rsidRDefault="00562438" w:rsidP="00562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438" w:rsidRDefault="00562438" w:rsidP="00562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№1 от «28» августа 2017 г.</w:t>
      </w:r>
    </w:p>
    <w:p w:rsidR="00562438" w:rsidRDefault="00562438" w:rsidP="00562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438" w:rsidRDefault="00562438" w:rsidP="00562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438" w:rsidRDefault="00562438" w:rsidP="00562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438" w:rsidRDefault="00562438" w:rsidP="00562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438" w:rsidRDefault="00562438" w:rsidP="00562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605" w:rsidRPr="00397605" w:rsidRDefault="00397605" w:rsidP="00397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6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397605" w:rsidRPr="00397605" w:rsidRDefault="00397605" w:rsidP="00397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6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397605" w:rsidRPr="00397605" w:rsidRDefault="00397605" w:rsidP="00397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6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397605" w:rsidRPr="00397605" w:rsidRDefault="00397605" w:rsidP="00397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605">
        <w:rPr>
          <w:rFonts w:ascii="Times New Roman" w:eastAsiaTheme="minorEastAsia" w:hAnsi="Times New Roman"/>
          <w:sz w:val="28"/>
          <w:szCs w:val="28"/>
          <w:lang w:eastAsia="ru-RU"/>
        </w:rPr>
        <w:t xml:space="preserve"> «28» августа 2017 г.</w:t>
      </w:r>
    </w:p>
    <w:p w:rsidR="00946E9B" w:rsidRPr="00946E9B" w:rsidRDefault="00946E9B" w:rsidP="00946E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0494" w:rsidRDefault="00B70494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94" w:rsidRDefault="00B70494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94" w:rsidRDefault="00B70494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605" w:rsidRDefault="003976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C2F4B" w:rsidRDefault="005C2F4B" w:rsidP="00B71C6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B0561F" w:rsidRDefault="00B0561F" w:rsidP="00B0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B50CA8" w:rsidRPr="00E8058D" w:rsidRDefault="00B0561F" w:rsidP="00B50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CA8"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ОП1</w:t>
      </w:r>
      <w:r w:rsidR="00E720D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9</w:t>
      </w:r>
      <w:r w:rsidR="00B50CA8"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«Реинжиниринг процессов»</w:t>
      </w:r>
    </w:p>
    <w:p w:rsidR="00B0561F" w:rsidRDefault="00B0561F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61F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E720D8" w:rsidRPr="00E720D8">
        <w:rPr>
          <w:rFonts w:ascii="Times New Roman" w:eastAsia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B0561F">
        <w:rPr>
          <w:rFonts w:ascii="Times New Roman" w:hAnsi="Times New Roman" w:cs="Times New Roman"/>
          <w:sz w:val="28"/>
          <w:szCs w:val="28"/>
        </w:rPr>
        <w:t xml:space="preserve"> 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="00E720D8" w:rsidRPr="00E720D8">
        <w:rPr>
          <w:rFonts w:ascii="Times New Roman" w:eastAsia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B0561F" w:rsidRPr="00B0561F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38749D" w:rsidRDefault="0038749D" w:rsidP="0038749D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B84DBE" w:rsidRPr="00B84DBE" w:rsidRDefault="00B84DBE" w:rsidP="0038749D">
      <w:pPr>
        <w:pStyle w:val="11"/>
        <w:ind w:firstLine="708"/>
        <w:jc w:val="both"/>
        <w:rPr>
          <w:b/>
          <w:sz w:val="28"/>
          <w:szCs w:val="28"/>
        </w:rPr>
      </w:pPr>
      <w:r w:rsidRPr="00B84DBE">
        <w:rPr>
          <w:b/>
          <w:sz w:val="28"/>
          <w:szCs w:val="28"/>
        </w:rPr>
        <w:t>уметь: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проведение реинжиниринга.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</w:t>
      </w:r>
      <w:proofErr w:type="gramStart"/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процессы  существующего</w:t>
      </w:r>
      <w:proofErr w:type="gramEnd"/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бизнеса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требования клиентов </w:t>
      </w:r>
      <w:proofErr w:type="gramStart"/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оценка</w:t>
      </w:r>
      <w:proofErr w:type="gramEnd"/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уровня компании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особенности и спецификации целей преобразования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внешние модели существующего бизнеса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и описывать потока событий бизнес-процесса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объектные модели существующего бизнеса.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возможности существующих бизнес-процессов.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шаги существующих бизнес- процессов.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идентифицировать проблемы и вырабатывать новаторские идеи.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внешние модели нового бизнеса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потоки событий нового бизнес-процесса.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разрабатывать объектные модели нового бизнеса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новые организационные структуры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функциональные требования к информационной системе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потоки событий прецедентов информационной системы. Формирование объектной модели информационной системы.</w:t>
      </w:r>
    </w:p>
    <w:p w:rsidR="00B84DBE" w:rsidRPr="00B84DBE" w:rsidRDefault="00B84DBE" w:rsidP="00B84DB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4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знать:</w:t>
      </w:r>
    </w:p>
    <w:p w:rsidR="00E8058D" w:rsidRPr="00E8058D" w:rsidRDefault="00E8058D" w:rsidP="00E8058D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 системы имитационного моделирования при проведении реинжиниринга бизнес-процессов;</w:t>
      </w:r>
    </w:p>
    <w:p w:rsidR="00E8058D" w:rsidRPr="00E8058D" w:rsidRDefault="00E8058D" w:rsidP="00E8058D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компьютерного моделирования бизнес-процессов;</w:t>
      </w:r>
    </w:p>
    <w:p w:rsidR="00E8058D" w:rsidRPr="00E8058D" w:rsidRDefault="00E8058D" w:rsidP="00E8058D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индивидуальной и групповой работы при проведении реинжиниринга бизнес-процессов.</w:t>
      </w:r>
    </w:p>
    <w:p w:rsidR="0038749D" w:rsidRDefault="0038749D" w:rsidP="00B84DBE">
      <w:pPr>
        <w:pStyle w:val="11"/>
        <w:ind w:firstLine="708"/>
        <w:jc w:val="both"/>
        <w:rPr>
          <w:sz w:val="28"/>
          <w:szCs w:val="28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E177D7" w:rsidRDefault="00E177D7" w:rsidP="00B84DBE">
      <w:pPr>
        <w:pStyle w:val="11"/>
        <w:ind w:firstLine="708"/>
        <w:jc w:val="both"/>
        <w:rPr>
          <w:sz w:val="28"/>
          <w:szCs w:val="28"/>
        </w:rPr>
      </w:pP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OK 1.  Выбирать способы решения задач профессиональной деятельности, применительно к различным контекстам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lastRenderedPageBreak/>
        <w:t>ОК 2.  Осуществлять поиск, анализ и интерпретацию информации, необходимой для выполнения задач профессиональной деятельности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ОК 3. Планировать и реализовывать собственное профессиональное и личностное развитие.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ОК 4.  Работать в коллективе и команде, эффективно взаимодействовать с коллегами, руководством, клиентами.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ОК 7. Содействовать сохранению окружающей среды, ресурсосбережению, эффективно действовать в чрезвычайных ситуациях.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ОК 8. 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ОК 9. Использовать информационные технологии в профессиональной деятельности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ОК 11. Планировать предпринимательскую деятельность в профессиональной сфере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ПК 1.4. Выполнять тестирование программных модулей.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ПК 2.4. Осуществлять разработку тестовых наборов и тестовых сценариев для программного обеспечения.</w:t>
      </w:r>
    </w:p>
    <w:p w:rsidR="00E177D7" w:rsidRP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ПК 2.5. Производить инспектирование компонент программного обеспечения на предмет соответствия стандартам кодирования.</w:t>
      </w:r>
    </w:p>
    <w:p w:rsidR="00E177D7" w:rsidRDefault="00E177D7" w:rsidP="00B71C6A">
      <w:pPr>
        <w:pStyle w:val="11"/>
        <w:tabs>
          <w:tab w:val="left" w:pos="1276"/>
        </w:tabs>
        <w:ind w:firstLine="708"/>
        <w:jc w:val="both"/>
        <w:rPr>
          <w:sz w:val="28"/>
          <w:szCs w:val="28"/>
        </w:rPr>
      </w:pPr>
      <w:r w:rsidRPr="00E177D7">
        <w:rPr>
          <w:sz w:val="28"/>
          <w:szCs w:val="28"/>
        </w:rPr>
        <w:t>ПК 3.3. Производить исследование созданного программного кода с использованием специализированных программных средств с целью выявления ошибок и отклонения от алгоритма.</w:t>
      </w:r>
    </w:p>
    <w:p w:rsidR="00E177D7" w:rsidRDefault="00E177D7" w:rsidP="00B84DBE">
      <w:pPr>
        <w:pStyle w:val="11"/>
        <w:ind w:firstLine="708"/>
        <w:jc w:val="both"/>
        <w:rPr>
          <w:sz w:val="28"/>
          <w:szCs w:val="28"/>
        </w:rPr>
      </w:pPr>
    </w:p>
    <w:p w:rsidR="005C2F4B" w:rsidRPr="00A54A03" w:rsidRDefault="005C2F4B" w:rsidP="00E47A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5C2F4B" w:rsidRPr="00A54A03" w:rsidRDefault="005C2F4B" w:rsidP="00A54A03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F4B" w:rsidRPr="00A54A03" w:rsidRDefault="005C2F4B" w:rsidP="00A54A03">
      <w:pPr>
        <w:pStyle w:val="23"/>
        <w:widowControl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E8058D" w:rsidRDefault="00E805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A3FF5" w:rsidRDefault="00FA3FF5" w:rsidP="00765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A0714" w:rsidRDefault="00DA0714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DA0714" w:rsidRPr="001D7539" w:rsidTr="005F18D0">
        <w:tc>
          <w:tcPr>
            <w:tcW w:w="8700" w:type="dxa"/>
          </w:tcPr>
          <w:p w:rsidR="00DA0714" w:rsidRPr="001D7539" w:rsidRDefault="00DA0714" w:rsidP="005F18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A0714" w:rsidRPr="001D7539" w:rsidRDefault="00DA0714" w:rsidP="005F18D0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pStyle w:val="a4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>1</w:t>
            </w:r>
            <w:r w:rsidRPr="00DA0714">
              <w:rPr>
                <w:sz w:val="28"/>
                <w:szCs w:val="28"/>
              </w:rPr>
              <w:t>.1</w:t>
            </w:r>
            <w:r w:rsidR="00102C74"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DA0714">
            <w:pPr>
              <w:pStyle w:val="1"/>
              <w:numPr>
                <w:ilvl w:val="2"/>
                <w:numId w:val="16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DA0714" w:rsidRPr="00DA0714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DA0714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 и практического курса  учебной дисциплины </w:t>
            </w:r>
            <w:r w:rsidR="00CA701C">
              <w:rPr>
                <w:bCs/>
                <w:color w:val="auto"/>
                <w:sz w:val="28"/>
                <w:szCs w:val="28"/>
              </w:rPr>
              <w:t>«</w:t>
            </w:r>
            <w:r>
              <w:rPr>
                <w:bCs/>
                <w:color w:val="auto"/>
                <w:sz w:val="28"/>
                <w:szCs w:val="28"/>
              </w:rPr>
              <w:t>Бухгалтерский учет</w:t>
            </w:r>
            <w:r w:rsidR="00CA701C"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DA0714" w:rsidRPr="00DA0714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DA0714" w:rsidRPr="00DA0714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и  практического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DA0714" w:rsidRPr="00DA0714" w:rsidRDefault="000E360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0234F" w:rsidRPr="001D7539" w:rsidTr="005F18D0">
        <w:tc>
          <w:tcPr>
            <w:tcW w:w="8700" w:type="dxa"/>
          </w:tcPr>
          <w:p w:rsidR="0050234F" w:rsidRPr="00DA0714" w:rsidRDefault="0050234F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промежуточной  аттестации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50234F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0714"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DA0714" w:rsidRPr="00DA0714" w:rsidRDefault="00075E62" w:rsidP="00502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23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50234F" w:rsidP="00DA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0714"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 w:rsidR="00DA0714"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="00DA0714"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DA0714" w:rsidRPr="00DA0714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9F54B5" w:rsidRDefault="009F54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3FF5" w:rsidRPr="009F54B5" w:rsidRDefault="00FA3FF5" w:rsidP="009F5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 w:rsidR="003564DA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DA0714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DA0714" w:rsidRPr="00DA0714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32366C" w:rsidRDefault="00DA0714" w:rsidP="00323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C63AD5"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32366C" w:rsidRPr="003236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ОП19 «Реинжиниринг процессов» относится к циклу общепрофельных дисциплин основной профессиональной образовательной программы в соответствии с ФГОС по специальности 09.02.07 «Информацион</w:t>
      </w:r>
      <w:r w:rsidR="009D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системы и программирование» </w:t>
      </w:r>
    </w:p>
    <w:p w:rsidR="00A31663" w:rsidRPr="0032366C" w:rsidRDefault="00A31663" w:rsidP="00323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66C">
        <w:rPr>
          <w:rFonts w:ascii="Times New Roman" w:hAnsi="Times New Roman" w:cs="Times New Roman"/>
          <w:b/>
          <w:sz w:val="28"/>
          <w:szCs w:val="28"/>
        </w:rPr>
        <w:t>1.1.1 Карта компетенций</w:t>
      </w: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717"/>
      </w:tblGrid>
      <w:tr w:rsidR="0032366C" w:rsidRPr="0032366C" w:rsidTr="0032366C">
        <w:trPr>
          <w:cantSplit/>
          <w:trHeight w:val="1895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ОК 01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iCs/>
                <w:lang w:eastAsia="ru-RU"/>
              </w:rPr>
              <w:t xml:space="preserve">Умения: 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составить план действия; определить необходимые ресурсы;</w:t>
            </w:r>
          </w:p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32366C" w:rsidRPr="0032366C" w:rsidTr="0032366C">
        <w:trPr>
          <w:cantSplit/>
          <w:trHeight w:val="2330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rPr>
                <w:rFonts w:ascii="Times New Roman" w:eastAsia="PMingLiU" w:hAnsi="Times New Roman" w:cs="Times New Roman"/>
                <w:iCs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iCs/>
                <w:lang w:eastAsia="ru-RU"/>
              </w:rPr>
              <w:t xml:space="preserve">Знания: 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а</w:t>
            </w: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32366C" w:rsidRPr="0032366C" w:rsidTr="0032366C">
        <w:trPr>
          <w:cantSplit/>
          <w:trHeight w:val="1895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ОК 02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iCs/>
                <w:lang w:eastAsia="ru-RU"/>
              </w:rPr>
              <w:t xml:space="preserve">Умения: 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32366C" w:rsidRPr="0032366C" w:rsidTr="0032366C">
        <w:trPr>
          <w:cantSplit/>
          <w:trHeight w:val="1132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iCs/>
                <w:lang w:eastAsia="ru-RU"/>
              </w:rPr>
              <w:t xml:space="preserve">Знания: 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2366C" w:rsidRPr="0032366C" w:rsidTr="0032366C">
        <w:trPr>
          <w:cantSplit/>
          <w:trHeight w:val="1140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ОК 03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Умения: </w:t>
            </w:r>
            <w:r w:rsidRPr="0032366C">
              <w:rPr>
                <w:rFonts w:ascii="Times New Roman" w:eastAsia="PMingLiU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32366C" w:rsidRPr="0032366C" w:rsidTr="0032366C">
        <w:trPr>
          <w:cantSplit/>
          <w:trHeight w:val="1172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Знания: </w:t>
            </w:r>
            <w:r w:rsidRPr="0032366C">
              <w:rPr>
                <w:rFonts w:ascii="Times New Roman" w:eastAsia="PMingLiU" w:hAnsi="Times New Roman" w:cs="Times New Roman"/>
                <w:bCs/>
                <w:iCs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2366C" w:rsidRPr="0032366C" w:rsidTr="0032366C">
        <w:trPr>
          <w:cantSplit/>
          <w:trHeight w:val="509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ОК 04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Умения: </w:t>
            </w: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32366C" w:rsidRPr="0032366C" w:rsidTr="0032366C">
        <w:trPr>
          <w:cantSplit/>
          <w:trHeight w:val="991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Знания: </w:t>
            </w: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32366C" w:rsidRPr="0032366C" w:rsidTr="0032366C">
        <w:trPr>
          <w:cantSplit/>
          <w:trHeight w:val="1002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ОК 05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>Умения: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грамотно </w:t>
            </w: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проявлять толерантность в рабочем коллективе</w:t>
            </w:r>
          </w:p>
        </w:tc>
      </w:tr>
      <w:tr w:rsidR="0032366C" w:rsidRPr="0032366C" w:rsidTr="0032366C">
        <w:trPr>
          <w:cantSplit/>
          <w:trHeight w:val="1121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Знания: </w:t>
            </w: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32366C" w:rsidRPr="0032366C" w:rsidTr="0032366C">
        <w:trPr>
          <w:cantSplit/>
          <w:trHeight w:val="615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ОК 06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>Умения:</w:t>
            </w:r>
            <w:r w:rsidRPr="0032366C">
              <w:rPr>
                <w:rFonts w:ascii="Times New Roman" w:eastAsia="PMingLiU" w:hAnsi="Times New Roman" w:cs="Times New Roman"/>
                <w:bCs/>
                <w:iCs/>
                <w:lang w:eastAsia="ru-RU"/>
              </w:rPr>
              <w:t xml:space="preserve"> описывать значимость своей специальности</w:t>
            </w:r>
          </w:p>
        </w:tc>
      </w:tr>
      <w:tr w:rsidR="0032366C" w:rsidRPr="0032366C" w:rsidTr="0032366C">
        <w:trPr>
          <w:cantSplit/>
          <w:trHeight w:val="1138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Знания: </w:t>
            </w:r>
            <w:r w:rsidRPr="0032366C">
              <w:rPr>
                <w:rFonts w:ascii="Times New Roman" w:eastAsia="PMingLiU" w:hAnsi="Times New Roman" w:cs="Times New Roman"/>
                <w:bCs/>
                <w:iCs/>
                <w:lang w:eastAsia="ru-RU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32366C" w:rsidRPr="0032366C" w:rsidTr="0032366C">
        <w:trPr>
          <w:cantSplit/>
          <w:trHeight w:val="982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ОК 07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Умения: </w:t>
            </w:r>
            <w:r w:rsidRPr="0032366C">
              <w:rPr>
                <w:rFonts w:ascii="Times New Roman" w:eastAsia="PMingLiU" w:hAnsi="Times New Roman" w:cs="Times New Roman"/>
                <w:bCs/>
                <w:iCs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</w:tr>
      <w:tr w:rsidR="0032366C" w:rsidRPr="0032366C" w:rsidTr="0032366C">
        <w:trPr>
          <w:cantSplit/>
          <w:trHeight w:val="1228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Знания: </w:t>
            </w:r>
            <w:r w:rsidRPr="0032366C">
              <w:rPr>
                <w:rFonts w:ascii="Times New Roman" w:eastAsia="PMingLiU" w:hAnsi="Times New Roman" w:cs="Times New Roman"/>
                <w:bCs/>
                <w:iCs/>
                <w:lang w:eastAsia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32366C" w:rsidRPr="0032366C" w:rsidTr="0032366C">
        <w:trPr>
          <w:cantSplit/>
          <w:trHeight w:val="1267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ОК 08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iCs/>
                <w:lang w:eastAsia="ru-RU"/>
              </w:rPr>
              <w:t xml:space="preserve">Умения: 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</w:tr>
      <w:tr w:rsidR="0032366C" w:rsidRPr="0032366C" w:rsidTr="0032366C">
        <w:trPr>
          <w:cantSplit/>
          <w:trHeight w:val="1430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iCs/>
                <w:lang w:eastAsia="ru-RU"/>
              </w:rPr>
              <w:t xml:space="preserve">Знания: 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32366C" w:rsidRPr="0032366C" w:rsidTr="0032366C">
        <w:trPr>
          <w:cantSplit/>
          <w:trHeight w:val="983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lastRenderedPageBreak/>
              <w:t>ОК 09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Умения: </w:t>
            </w:r>
            <w:r w:rsidRPr="0032366C">
              <w:rPr>
                <w:rFonts w:ascii="Times New Roman" w:eastAsia="PMingLiU" w:hAnsi="Times New Roman" w:cs="Times New Roman"/>
                <w:bCs/>
                <w:iCs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32366C" w:rsidRPr="0032366C" w:rsidTr="0032366C">
        <w:trPr>
          <w:cantSplit/>
          <w:trHeight w:val="956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Знания: </w:t>
            </w:r>
            <w:r w:rsidRPr="0032366C">
              <w:rPr>
                <w:rFonts w:ascii="Times New Roman" w:eastAsia="PMingLiU" w:hAnsi="Times New Roman" w:cs="Times New Roman"/>
                <w:bCs/>
                <w:iCs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32366C" w:rsidRPr="0032366C" w:rsidTr="0032366C">
        <w:trPr>
          <w:cantSplit/>
          <w:trHeight w:val="1692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ОК 11</w:t>
            </w:r>
            <w:r>
              <w:rPr>
                <w:rFonts w:ascii="Times New Roman" w:eastAsia="PMingLiU" w:hAnsi="Times New Roman" w:cs="Times New Roman"/>
                <w:iCs/>
                <w:lang w:eastAsia="ru-RU"/>
              </w:rPr>
              <w:t xml:space="preserve"> </w:t>
            </w:r>
            <w:r w:rsidRPr="0032366C">
              <w:rPr>
                <w:rFonts w:ascii="Times New Roman" w:eastAsia="PMingLiU" w:hAnsi="Times New Roman" w:cs="Times New Roman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iCs/>
                <w:lang w:eastAsia="ru-RU"/>
              </w:rPr>
              <w:t xml:space="preserve">Умения: </w:t>
            </w: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32366C">
              <w:rPr>
                <w:rFonts w:ascii="Times New Roman" w:eastAsia="PMingLiU" w:hAnsi="Times New Roman" w:cs="Times New Roman"/>
                <w:iCs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32366C" w:rsidRPr="0032366C" w:rsidTr="0032366C">
        <w:trPr>
          <w:cantSplit/>
          <w:trHeight w:val="1297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i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Знание:</w:t>
            </w: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  <w:tr w:rsidR="0032366C" w:rsidRPr="0032366C" w:rsidTr="0032366C">
        <w:trPr>
          <w:cantSplit/>
          <w:trHeight w:val="944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lang w:eastAsia="ru-RU"/>
              </w:rPr>
              <w:t>ПК 1.2. Разрабатывать программные модули в соответствии с техническим заданием</w:t>
            </w:r>
          </w:p>
        </w:tc>
        <w:tc>
          <w:tcPr>
            <w:tcW w:w="3594" w:type="pct"/>
          </w:tcPr>
          <w:p w:rsidR="0032366C" w:rsidRPr="000D7A70" w:rsidRDefault="0032366C" w:rsidP="003236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7A70"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32366C" w:rsidRPr="0032366C" w:rsidRDefault="0032366C" w:rsidP="0032366C">
            <w:pPr>
              <w:pStyle w:val="aff0"/>
              <w:rPr>
                <w:rFonts w:eastAsia="PMingLiU"/>
                <w:b/>
                <w:bCs/>
              </w:rPr>
            </w:pPr>
            <w:r w:rsidRPr="000D7A70">
              <w:rPr>
                <w:sz w:val="22"/>
                <w:szCs w:val="22"/>
              </w:rPr>
              <w:t>Разрабатывать код программного продукта на основе готовой спецификации на уровне модуля.</w:t>
            </w:r>
          </w:p>
        </w:tc>
      </w:tr>
      <w:tr w:rsidR="00B60C70" w:rsidRPr="0032366C" w:rsidTr="00B60C70">
        <w:trPr>
          <w:cantSplit/>
          <w:trHeight w:val="1270"/>
          <w:jc w:val="center"/>
        </w:trPr>
        <w:tc>
          <w:tcPr>
            <w:tcW w:w="1406" w:type="pct"/>
            <w:vMerge/>
          </w:tcPr>
          <w:p w:rsidR="00B60C70" w:rsidRPr="0032366C" w:rsidRDefault="00B60C70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B60C70" w:rsidRPr="00B60C70" w:rsidRDefault="00B60C70" w:rsidP="00B60C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0C70">
              <w:rPr>
                <w:rFonts w:ascii="Times New Roman" w:hAnsi="Times New Roman"/>
                <w:b/>
              </w:rPr>
              <w:t>Умения:</w:t>
            </w:r>
          </w:p>
          <w:p w:rsidR="00B60C70" w:rsidRPr="00B60C70" w:rsidRDefault="00B60C70" w:rsidP="00B60C70">
            <w:pPr>
              <w:spacing w:after="0" w:line="240" w:lineRule="auto"/>
              <w:rPr>
                <w:rFonts w:ascii="Times New Roman" w:hAnsi="Times New Roman"/>
              </w:rPr>
            </w:pPr>
            <w:r w:rsidRPr="00B60C70">
              <w:rPr>
                <w:rFonts w:ascii="Times New Roman" w:hAnsi="Times New Roman"/>
              </w:rPr>
              <w:t xml:space="preserve">Создавать программу по </w:t>
            </w:r>
            <w:proofErr w:type="gramStart"/>
            <w:r w:rsidRPr="00B60C70">
              <w:rPr>
                <w:rFonts w:ascii="Times New Roman" w:hAnsi="Times New Roman"/>
              </w:rPr>
              <w:t>разработан-ному</w:t>
            </w:r>
            <w:proofErr w:type="gramEnd"/>
            <w:r w:rsidRPr="00B60C70">
              <w:rPr>
                <w:rFonts w:ascii="Times New Roman" w:hAnsi="Times New Roman"/>
              </w:rPr>
              <w:t xml:space="preserve"> алгоритму как отдельный модуль.</w:t>
            </w:r>
          </w:p>
          <w:p w:rsidR="00B60C70" w:rsidRPr="000D7A70" w:rsidRDefault="00B60C70" w:rsidP="00B60C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0C70">
              <w:rPr>
                <w:rFonts w:ascii="Times New Roman" w:hAnsi="Times New Roman"/>
              </w:rPr>
              <w:t>Оформлять документацию на программные средства.</w:t>
            </w:r>
          </w:p>
        </w:tc>
      </w:tr>
      <w:tr w:rsidR="0032366C" w:rsidRPr="0032366C" w:rsidTr="0032366C">
        <w:trPr>
          <w:cantSplit/>
          <w:trHeight w:val="1297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Знания:</w:t>
            </w:r>
          </w:p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Основные этапы разработки программного обеспечения.</w:t>
            </w:r>
          </w:p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Основные принципы технологии структурного и объектно-ориентированного программирования.</w:t>
            </w:r>
          </w:p>
        </w:tc>
      </w:tr>
      <w:tr w:rsidR="0032366C" w:rsidRPr="0032366C" w:rsidTr="0032366C">
        <w:trPr>
          <w:cantSplit/>
          <w:trHeight w:val="1297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lang w:eastAsia="ru-RU"/>
              </w:rPr>
              <w:t>ПК 1.4. Выполнять тестирование программных модулей.</w:t>
            </w:r>
          </w:p>
        </w:tc>
        <w:tc>
          <w:tcPr>
            <w:tcW w:w="3594" w:type="pct"/>
          </w:tcPr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Практический опыт:</w:t>
            </w:r>
          </w:p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Проводить тестирование </w:t>
            </w:r>
            <w:proofErr w:type="gramStart"/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программно-</w:t>
            </w:r>
            <w:proofErr w:type="spellStart"/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го</w:t>
            </w:r>
            <w:proofErr w:type="spellEnd"/>
            <w:proofErr w:type="gramEnd"/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 модуля по определенному сцена-</w:t>
            </w:r>
            <w:proofErr w:type="spellStart"/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рию</w:t>
            </w:r>
            <w:proofErr w:type="spellEnd"/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.</w:t>
            </w:r>
          </w:p>
          <w:p w:rsidR="0032366C" w:rsidRPr="0032366C" w:rsidRDefault="0032366C" w:rsidP="0032366C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Использовать инструментальные сред-</w:t>
            </w:r>
            <w:proofErr w:type="spellStart"/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ства</w:t>
            </w:r>
            <w:proofErr w:type="spellEnd"/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 на этапе тестирования программ-</w:t>
            </w:r>
            <w:proofErr w:type="spellStart"/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>ного</w:t>
            </w:r>
            <w:proofErr w:type="spellEnd"/>
            <w:r w:rsidRPr="0032366C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 продукта.</w:t>
            </w:r>
          </w:p>
        </w:tc>
      </w:tr>
      <w:tr w:rsidR="00B60C70" w:rsidRPr="0032366C" w:rsidTr="00B60C70">
        <w:trPr>
          <w:cantSplit/>
          <w:trHeight w:val="888"/>
          <w:jc w:val="center"/>
        </w:trPr>
        <w:tc>
          <w:tcPr>
            <w:tcW w:w="1406" w:type="pct"/>
            <w:vMerge/>
          </w:tcPr>
          <w:p w:rsidR="00B60C70" w:rsidRPr="0032366C" w:rsidRDefault="00B60C70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Умения: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Выполнять отладку и тестирование программы на уровне модуля.</w:t>
            </w:r>
          </w:p>
          <w:p w:rsidR="00B60C70" w:rsidRPr="0032366C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Оформлять документацию на программные средства.</w:t>
            </w:r>
          </w:p>
        </w:tc>
      </w:tr>
      <w:tr w:rsidR="0032366C" w:rsidRPr="0032366C" w:rsidTr="00B60C70">
        <w:trPr>
          <w:cantSplit/>
          <w:trHeight w:val="702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Знания:</w:t>
            </w:r>
          </w:p>
          <w:p w:rsidR="0032366C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Основные виды и принципы тестирования программных продуктов.</w:t>
            </w:r>
          </w:p>
        </w:tc>
      </w:tr>
      <w:tr w:rsidR="0032366C" w:rsidRPr="0032366C" w:rsidTr="0032366C">
        <w:trPr>
          <w:cantSplit/>
          <w:trHeight w:val="1297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lang w:eastAsia="ru-RU"/>
              </w:rPr>
              <w:t xml:space="preserve">ПК 2.4. Осуществлять </w:t>
            </w:r>
            <w:proofErr w:type="spellStart"/>
            <w:r w:rsidRPr="0032366C">
              <w:rPr>
                <w:rFonts w:ascii="Times New Roman" w:eastAsia="PMingLiU" w:hAnsi="Times New Roman" w:cs="Times New Roman"/>
                <w:lang w:eastAsia="ru-RU"/>
              </w:rPr>
              <w:t>разра-ботку</w:t>
            </w:r>
            <w:proofErr w:type="spellEnd"/>
            <w:r w:rsidRPr="0032366C">
              <w:rPr>
                <w:rFonts w:ascii="Times New Roman" w:eastAsia="PMingLiU" w:hAnsi="Times New Roman" w:cs="Times New Roman"/>
                <w:lang w:eastAsia="ru-RU"/>
              </w:rPr>
              <w:t xml:space="preserve"> тестовых наборов и тестовых сценариев для про-</w:t>
            </w:r>
            <w:proofErr w:type="spellStart"/>
            <w:r w:rsidRPr="0032366C">
              <w:rPr>
                <w:rFonts w:ascii="Times New Roman" w:eastAsia="PMingLiU" w:hAnsi="Times New Roman" w:cs="Times New Roman"/>
                <w:lang w:eastAsia="ru-RU"/>
              </w:rPr>
              <w:t>граммного</w:t>
            </w:r>
            <w:proofErr w:type="spellEnd"/>
            <w:r w:rsidRPr="0032366C">
              <w:rPr>
                <w:rFonts w:ascii="Times New Roman" w:eastAsia="PMingLiU" w:hAnsi="Times New Roman" w:cs="Times New Roman"/>
                <w:lang w:eastAsia="ru-RU"/>
              </w:rPr>
              <w:t xml:space="preserve"> обеспечения.</w:t>
            </w: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Практический опыт: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Разрабатывать тестовые наборы (пакеты) для программного модуля.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Разрабатывать тестовые сценарии программного средства.</w:t>
            </w:r>
          </w:p>
          <w:p w:rsidR="0032366C" w:rsidRPr="0032366C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Инспектировать разработанные программные модули на предмет соответствия стандартам кодирования.</w:t>
            </w:r>
          </w:p>
        </w:tc>
      </w:tr>
      <w:tr w:rsidR="00B60C70" w:rsidRPr="0032366C" w:rsidTr="0032366C">
        <w:trPr>
          <w:cantSplit/>
          <w:trHeight w:val="1297"/>
          <w:jc w:val="center"/>
        </w:trPr>
        <w:tc>
          <w:tcPr>
            <w:tcW w:w="1406" w:type="pct"/>
            <w:vMerge/>
          </w:tcPr>
          <w:p w:rsidR="00B60C70" w:rsidRPr="0032366C" w:rsidRDefault="00B60C70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Умения: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Использовать выбранную систему контроля версий.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Анализировать проектную и техническую документацию.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Выполнять тестирование интеграции.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Организовывать постобработку данных.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Использовать приемы работы в системах контроля версий.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Оценивать размер минимального набора тестов.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Разрабатывать тестовые пакеты и тестовые сценарии.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Выполнять ручное и автоматизированное тестирование программного модуля.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Выявлять ошибки в системных компонентах на основе спецификаций.</w:t>
            </w:r>
          </w:p>
        </w:tc>
      </w:tr>
      <w:tr w:rsidR="0032366C" w:rsidRPr="0032366C" w:rsidTr="0032366C">
        <w:trPr>
          <w:cantSplit/>
          <w:trHeight w:val="1297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Знания: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Модели процесса разработки программного обеспечения.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Основные принципы процесса разработки программного обеспечения.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Основные подходы к интегрированию программных модулей.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Основы верификации и аттестации программного обеспечения.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Методы и способы идентификации сбоев и ошибок при интеграции приложений.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Методы и схемы обработки </w:t>
            </w:r>
            <w:proofErr w:type="gramStart"/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исключи-тельных</w:t>
            </w:r>
            <w:proofErr w:type="gramEnd"/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 ситуаций.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Основные методы и виды тестирования программных продуктов.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Приемы работы с инструментальными средствами тестирования и отладки.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Стандарты качества программной документации.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Основы организации инспектирования и верификации.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Встроенные и основные специализированные инструменты анализа качества программных продуктов.</w:t>
            </w:r>
          </w:p>
          <w:p w:rsidR="0032366C" w:rsidRPr="0032366C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Методы организации работы в команде разработчиков.</w:t>
            </w:r>
          </w:p>
        </w:tc>
      </w:tr>
      <w:tr w:rsidR="00B60C70" w:rsidRPr="0032366C" w:rsidTr="00B60C70">
        <w:trPr>
          <w:cantSplit/>
          <w:trHeight w:val="1047"/>
          <w:jc w:val="center"/>
        </w:trPr>
        <w:tc>
          <w:tcPr>
            <w:tcW w:w="1406" w:type="pct"/>
            <w:vMerge w:val="restart"/>
          </w:tcPr>
          <w:p w:rsidR="00B60C70" w:rsidRPr="0032366C" w:rsidRDefault="00B60C70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lang w:eastAsia="ru-RU"/>
              </w:rPr>
              <w:t>ПК 2.5. Производить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Практический опыт: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Инспектировать разработанные программные модули на предмет соответствия стандартам кодирования.</w:t>
            </w:r>
          </w:p>
        </w:tc>
      </w:tr>
      <w:tr w:rsidR="00B60C70" w:rsidRPr="0032366C" w:rsidTr="0032366C">
        <w:trPr>
          <w:cantSplit/>
          <w:trHeight w:val="1297"/>
          <w:jc w:val="center"/>
        </w:trPr>
        <w:tc>
          <w:tcPr>
            <w:tcW w:w="1406" w:type="pct"/>
            <w:vMerge/>
          </w:tcPr>
          <w:p w:rsidR="00B60C70" w:rsidRPr="0032366C" w:rsidRDefault="00B60C70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Умения: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Использовать выбранную систему контроля версий.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Использовать методы для получения кода с заданной функциональностью и степенью качества.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Анализировать проектную и техническую документацию.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Организовывать постобработку данных.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Приемы работы в системах контроля версий.</w:t>
            </w:r>
          </w:p>
          <w:p w:rsidR="00B60C70" w:rsidRPr="0032366C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Выявлять ошибки в системных компонентах на основе спецификаций.</w:t>
            </w:r>
          </w:p>
        </w:tc>
      </w:tr>
      <w:tr w:rsidR="00B60C70" w:rsidRPr="0032366C" w:rsidTr="0032366C">
        <w:trPr>
          <w:cantSplit/>
          <w:trHeight w:val="1297"/>
          <w:jc w:val="center"/>
        </w:trPr>
        <w:tc>
          <w:tcPr>
            <w:tcW w:w="1406" w:type="pct"/>
            <w:vMerge/>
          </w:tcPr>
          <w:p w:rsidR="00B60C70" w:rsidRPr="0032366C" w:rsidRDefault="00B60C70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Знания: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Модели процесса разработки программного обеспечения.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Основные принципы процесса разработки программного обеспечения.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Основные подходы к интегрированию программных модулей.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Основы верификации и аттестации программного обеспечения.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Стандарты качества программной документации.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Основы организации инспектирования и верификации.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Встроенные и основные специализированные инструменты анализа качества программных продуктов.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Методы организации работы в команде разработчиков.</w:t>
            </w:r>
          </w:p>
        </w:tc>
      </w:tr>
      <w:tr w:rsidR="0032366C" w:rsidRPr="0032366C" w:rsidTr="0032366C">
        <w:trPr>
          <w:cantSplit/>
          <w:trHeight w:val="1297"/>
          <w:jc w:val="center"/>
        </w:trPr>
        <w:tc>
          <w:tcPr>
            <w:tcW w:w="1406" w:type="pct"/>
            <w:vMerge w:val="restart"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  <w:r w:rsidRPr="0032366C">
              <w:rPr>
                <w:rFonts w:ascii="Times New Roman" w:eastAsia="PMingLiU" w:hAnsi="Times New Roman" w:cs="Times New Roman"/>
                <w:lang w:eastAsia="ru-RU"/>
              </w:rPr>
              <w:t>ПК 3.3. Производить исследование со-</w:t>
            </w:r>
            <w:proofErr w:type="spellStart"/>
            <w:r w:rsidRPr="0032366C">
              <w:rPr>
                <w:rFonts w:ascii="Times New Roman" w:eastAsia="PMingLiU" w:hAnsi="Times New Roman" w:cs="Times New Roman"/>
                <w:lang w:eastAsia="ru-RU"/>
              </w:rPr>
              <w:t>зданного</w:t>
            </w:r>
            <w:proofErr w:type="spellEnd"/>
            <w:r w:rsidRPr="0032366C">
              <w:rPr>
                <w:rFonts w:ascii="Times New Roman" w:eastAsia="PMingLiU" w:hAnsi="Times New Roman" w:cs="Times New Roman"/>
                <w:lang w:eastAsia="ru-RU"/>
              </w:rPr>
              <w:t xml:space="preserve"> программного кода с использованием специализированных программных средств с целью выявления ошибок и отклонения от алгоритма.</w:t>
            </w: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Практический опыт: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Оптимизировать программный код с использованием специализированных программных средств.</w:t>
            </w:r>
          </w:p>
          <w:p w:rsidR="0032366C" w:rsidRPr="0032366C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Использовать основные методологии процессов разработки программного обеспечения.</w:t>
            </w:r>
          </w:p>
        </w:tc>
      </w:tr>
      <w:tr w:rsidR="00B60C70" w:rsidRPr="0032366C" w:rsidTr="00B60C70">
        <w:trPr>
          <w:cantSplit/>
          <w:trHeight w:val="1573"/>
          <w:jc w:val="center"/>
        </w:trPr>
        <w:tc>
          <w:tcPr>
            <w:tcW w:w="1406" w:type="pct"/>
            <w:vMerge/>
          </w:tcPr>
          <w:p w:rsidR="00B60C70" w:rsidRPr="0032366C" w:rsidRDefault="00B60C70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Умения: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Выполнять оптимизацию программного кода с использованием специализированных программных средств.</w:t>
            </w:r>
          </w:p>
          <w:p w:rsidR="00B60C70" w:rsidRPr="0032366C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Использовать методы и технологии тестирования и </w:t>
            </w:r>
            <w:proofErr w:type="spellStart"/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ревьюирования</w:t>
            </w:r>
            <w:proofErr w:type="spellEnd"/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 xml:space="preserve"> кода и проектной документации</w:t>
            </w:r>
          </w:p>
        </w:tc>
      </w:tr>
      <w:tr w:rsidR="0032366C" w:rsidRPr="0032366C" w:rsidTr="0032366C">
        <w:trPr>
          <w:cantSplit/>
          <w:trHeight w:val="1297"/>
          <w:jc w:val="center"/>
        </w:trPr>
        <w:tc>
          <w:tcPr>
            <w:tcW w:w="1406" w:type="pct"/>
            <w:vMerge/>
          </w:tcPr>
          <w:p w:rsidR="0032366C" w:rsidRPr="0032366C" w:rsidRDefault="0032366C" w:rsidP="0032366C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ru-RU"/>
              </w:rPr>
            </w:pPr>
          </w:p>
        </w:tc>
        <w:tc>
          <w:tcPr>
            <w:tcW w:w="3594" w:type="pct"/>
          </w:tcPr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Знания:</w:t>
            </w:r>
          </w:p>
          <w:p w:rsidR="00B60C70" w:rsidRPr="00B60C70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Принципы построения системы диаграмм деятельности программного проекта.</w:t>
            </w:r>
          </w:p>
          <w:p w:rsidR="0032366C" w:rsidRPr="0032366C" w:rsidRDefault="00B60C70" w:rsidP="00B60C70">
            <w:pPr>
              <w:suppressAutoHyphens/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lang w:eastAsia="ru-RU"/>
              </w:rPr>
            </w:pPr>
            <w:r w:rsidRPr="00B60C70">
              <w:rPr>
                <w:rFonts w:ascii="Times New Roman" w:eastAsia="PMingLiU" w:hAnsi="Times New Roman" w:cs="Times New Roman"/>
                <w:bCs/>
                <w:lang w:eastAsia="ru-RU"/>
              </w:rPr>
              <w:t>Приемы работы с инструментальными средами проектирования программных продуктов.</w:t>
            </w:r>
          </w:p>
        </w:tc>
      </w:tr>
    </w:tbl>
    <w:p w:rsidR="00A31663" w:rsidRPr="00945B89" w:rsidRDefault="00A31663" w:rsidP="00A31663"/>
    <w:p w:rsidR="00A31663" w:rsidRDefault="00A31663" w:rsidP="00A3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6C" w:rsidRDefault="0032366C" w:rsidP="00A3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6C" w:rsidRDefault="0032366C" w:rsidP="00A3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6C" w:rsidRDefault="0032366C" w:rsidP="00A3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6C" w:rsidRDefault="0032366C" w:rsidP="00A3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6C" w:rsidRPr="00A31663" w:rsidRDefault="0032366C" w:rsidP="00A31663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31663" w:rsidRPr="00A31663" w:rsidRDefault="00A31663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t>1.1.2</w:t>
      </w:r>
      <w:r w:rsidR="005327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A31663" w:rsidRPr="00A31663" w:rsidRDefault="00A31663" w:rsidP="00A31663">
      <w:pPr>
        <w:pStyle w:val="a4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81"/>
        <w:gridCol w:w="2049"/>
        <w:gridCol w:w="1782"/>
        <w:gridCol w:w="2193"/>
      </w:tblGrid>
      <w:tr w:rsidR="00A31663" w:rsidRPr="00A31663" w:rsidTr="005F18D0">
        <w:tc>
          <w:tcPr>
            <w:tcW w:w="1550" w:type="dxa"/>
            <w:vMerge w:val="restart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A31663" w:rsidRPr="00A31663" w:rsidTr="005F18D0">
        <w:tc>
          <w:tcPr>
            <w:tcW w:w="1550" w:type="dxa"/>
            <w:vMerge/>
            <w:shd w:val="clear" w:color="auto" w:fill="auto"/>
          </w:tcPr>
          <w:p w:rsidR="00A31663" w:rsidRPr="00A31663" w:rsidRDefault="00A31663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31663" w:rsidRPr="00A31663" w:rsidTr="005F18D0">
        <w:tc>
          <w:tcPr>
            <w:tcW w:w="1550" w:type="dxa"/>
            <w:shd w:val="clear" w:color="auto" w:fill="auto"/>
          </w:tcPr>
          <w:p w:rsidR="00A31663" w:rsidRPr="00A31663" w:rsidRDefault="00EB0C1C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1663"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31663" w:rsidRPr="008E4A83" w:rsidRDefault="00A31663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ОК1,  ОК2,</w:t>
            </w:r>
            <w:r w:rsidR="00EB0C1C"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ОК</w:t>
            </w:r>
            <w:r w:rsidR="00EB0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A83" w:rsidRPr="008E4A83">
              <w:rPr>
                <w:rFonts w:ascii="Times New Roman" w:hAnsi="Times New Roman" w:cs="Times New Roman"/>
                <w:sz w:val="24"/>
                <w:szCs w:val="24"/>
              </w:rPr>
              <w:t>ОК4, ОК5, ОК9</w:t>
            </w:r>
          </w:p>
        </w:tc>
        <w:tc>
          <w:tcPr>
            <w:tcW w:w="2108" w:type="dxa"/>
            <w:shd w:val="clear" w:color="auto" w:fill="auto"/>
          </w:tcPr>
          <w:p w:rsidR="008E4A83" w:rsidRDefault="008E4A83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EB0C1C"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B0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E4A83" w:rsidRPr="008E4A83" w:rsidRDefault="008E4A83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ОК4, ОК5, </w:t>
            </w:r>
            <w:r w:rsidR="00EB0C1C"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B0C1C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</w:p>
          <w:p w:rsidR="00A31663" w:rsidRPr="008E4A83" w:rsidRDefault="00A31663" w:rsidP="00C664EE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EB0C1C" w:rsidRP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ОК7, ОК8, ОК9</w:t>
            </w:r>
          </w:p>
          <w:p w:rsidR="00A31663" w:rsidRPr="008E4A83" w:rsidRDefault="008E4A83" w:rsidP="00C664EE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ПК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59" w:type="dxa"/>
            <w:shd w:val="clear" w:color="auto" w:fill="auto"/>
          </w:tcPr>
          <w:p w:rsidR="00EB0C1C" w:rsidRP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</w:p>
          <w:p w:rsidR="00EB0C1C" w:rsidRP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ОК4, ОК5, ОК6, ОК7, ОК8, ОК9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, ПК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E4A83" w:rsidRPr="008E4A83" w:rsidRDefault="00EB0C1C" w:rsidP="00C664EE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, ПК 1.5.</w:t>
            </w:r>
          </w:p>
        </w:tc>
      </w:tr>
    </w:tbl>
    <w:p w:rsidR="00A31663" w:rsidRPr="00945B89" w:rsidRDefault="00A31663" w:rsidP="00A31663">
      <w:pPr>
        <w:shd w:val="clear" w:color="auto" w:fill="FFFFFF"/>
        <w:spacing w:before="5"/>
        <w:ind w:right="149"/>
        <w:jc w:val="both"/>
      </w:pPr>
    </w:p>
    <w:p w:rsidR="00A31663" w:rsidRDefault="00A31663" w:rsidP="00B71C6A">
      <w:pPr>
        <w:pStyle w:val="a4"/>
        <w:ind w:left="0"/>
        <w:jc w:val="both"/>
        <w:rPr>
          <w:sz w:val="28"/>
          <w:szCs w:val="28"/>
        </w:rPr>
      </w:pPr>
    </w:p>
    <w:p w:rsidR="005163E3" w:rsidRPr="00B77502" w:rsidRDefault="008E4A83" w:rsidP="00B71C6A">
      <w:pPr>
        <w:spacing w:after="0" w:line="360" w:lineRule="auto"/>
        <w:jc w:val="both"/>
      </w:pPr>
      <w:r>
        <w:rPr>
          <w:sz w:val="28"/>
          <w:szCs w:val="28"/>
        </w:rPr>
        <w:tab/>
      </w:r>
      <w:r w:rsidRPr="008E4A83">
        <w:rPr>
          <w:b/>
          <w:bCs/>
          <w:sz w:val="28"/>
          <w:szCs w:val="28"/>
        </w:rPr>
        <w:t xml:space="preserve">2. </w:t>
      </w:r>
      <w:r w:rsidRPr="005163E3">
        <w:rPr>
          <w:rFonts w:ascii="Times New Roman" w:hAnsi="Times New Roman" w:cs="Times New Roman"/>
          <w:b/>
          <w:sz w:val="28"/>
          <w:szCs w:val="28"/>
        </w:rPr>
        <w:t xml:space="preserve">Контроль и </w:t>
      </w:r>
      <w:r w:rsidRPr="005163E3">
        <w:rPr>
          <w:rFonts w:ascii="Times New Roman" w:hAnsi="Times New Roman" w:cs="Times New Roman"/>
          <w:b/>
          <w:bCs/>
          <w:sz w:val="28"/>
          <w:szCs w:val="28"/>
        </w:rPr>
        <w:t xml:space="preserve">оценка освоения </w:t>
      </w:r>
      <w:proofErr w:type="gramStart"/>
      <w:r w:rsidRPr="005163E3">
        <w:rPr>
          <w:rFonts w:ascii="Times New Roman" w:hAnsi="Times New Roman" w:cs="Times New Roman"/>
          <w:b/>
          <w:bCs/>
          <w:sz w:val="28"/>
          <w:szCs w:val="28"/>
        </w:rPr>
        <w:t>теоретического  и</w:t>
      </w:r>
      <w:proofErr w:type="gramEnd"/>
      <w:r w:rsidRPr="005163E3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практического курса  учебной дисциплины </w:t>
      </w:r>
      <w:r w:rsidR="0095113C" w:rsidRPr="0095113C">
        <w:rPr>
          <w:rFonts w:ascii="Times New Roman" w:hAnsi="Times New Roman" w:cs="Times New Roman"/>
          <w:b/>
          <w:sz w:val="28"/>
          <w:szCs w:val="28"/>
        </w:rPr>
        <w:t>ОП1</w:t>
      </w:r>
      <w:r w:rsidR="006970D7">
        <w:rPr>
          <w:rFonts w:ascii="Times New Roman" w:hAnsi="Times New Roman" w:cs="Times New Roman"/>
          <w:b/>
          <w:sz w:val="28"/>
          <w:szCs w:val="28"/>
        </w:rPr>
        <w:t>9</w:t>
      </w:r>
      <w:r w:rsidR="0095113C" w:rsidRPr="0095113C">
        <w:rPr>
          <w:rFonts w:ascii="Times New Roman" w:hAnsi="Times New Roman" w:cs="Times New Roman"/>
          <w:b/>
          <w:sz w:val="28"/>
          <w:szCs w:val="28"/>
        </w:rPr>
        <w:t xml:space="preserve"> «Реинжиниринг процессов»</w:t>
      </w:r>
    </w:p>
    <w:p w:rsidR="008E4A83" w:rsidRPr="005C6489" w:rsidRDefault="008E4A83" w:rsidP="005C6489">
      <w:pPr>
        <w:pStyle w:val="Default"/>
        <w:rPr>
          <w:b/>
          <w:color w:val="auto"/>
          <w:sz w:val="28"/>
          <w:szCs w:val="28"/>
        </w:rPr>
      </w:pPr>
    </w:p>
    <w:p w:rsidR="008E4A83" w:rsidRPr="008E4A83" w:rsidRDefault="008E4A83" w:rsidP="008E4A83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8E4A83" w:rsidRPr="008E4A83" w:rsidRDefault="008E4A83" w:rsidP="008E4A83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="0095113C" w:rsidRPr="0095113C">
        <w:rPr>
          <w:color w:val="auto"/>
          <w:sz w:val="28"/>
          <w:szCs w:val="28"/>
          <w:lang w:eastAsia="en-US"/>
        </w:rPr>
        <w:t>ОП1</w:t>
      </w:r>
      <w:r w:rsidR="006970D7">
        <w:rPr>
          <w:color w:val="auto"/>
          <w:sz w:val="28"/>
          <w:szCs w:val="28"/>
          <w:lang w:eastAsia="en-US"/>
        </w:rPr>
        <w:t>9</w:t>
      </w:r>
      <w:r w:rsidR="0095113C" w:rsidRPr="0095113C">
        <w:rPr>
          <w:color w:val="auto"/>
          <w:sz w:val="28"/>
          <w:szCs w:val="28"/>
          <w:lang w:eastAsia="en-US"/>
        </w:rPr>
        <w:t xml:space="preserve"> «Реинжиниринг </w:t>
      </w:r>
      <w:proofErr w:type="gramStart"/>
      <w:r w:rsidR="0095113C" w:rsidRPr="0095113C">
        <w:rPr>
          <w:color w:val="auto"/>
          <w:sz w:val="28"/>
          <w:szCs w:val="28"/>
          <w:lang w:eastAsia="en-US"/>
        </w:rPr>
        <w:t xml:space="preserve">процессов» </w:t>
      </w:r>
      <w:r w:rsidR="005C6489">
        <w:rPr>
          <w:sz w:val="28"/>
          <w:szCs w:val="28"/>
        </w:rPr>
        <w:t xml:space="preserve"> </w:t>
      </w:r>
      <w:r w:rsidR="00DF62A7">
        <w:rPr>
          <w:color w:val="auto"/>
          <w:sz w:val="28"/>
          <w:szCs w:val="28"/>
        </w:rPr>
        <w:t xml:space="preserve"> </w:t>
      </w:r>
      <w:proofErr w:type="gramEnd"/>
      <w:r w:rsidRPr="008E4A83">
        <w:rPr>
          <w:sz w:val="28"/>
          <w:szCs w:val="28"/>
        </w:rPr>
        <w:t xml:space="preserve">является оценка  знаний и умений. </w:t>
      </w:r>
    </w:p>
    <w:p w:rsidR="008E4A83" w:rsidRDefault="008E4A83" w:rsidP="008E4A83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 w:rsidR="00743AD1"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6970D7" w:rsidRPr="006970D7">
        <w:rPr>
          <w:sz w:val="28"/>
          <w:szCs w:val="28"/>
        </w:rPr>
        <w:t xml:space="preserve">ОП19 «Реинжиниринг процессов»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6970D7" w:rsidRPr="008E4A83" w:rsidRDefault="006970D7" w:rsidP="008E4A83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8E4A83" w:rsidRDefault="008E4A83" w:rsidP="006970D7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="00A149A4"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="00A149A4"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6970D7" w:rsidRDefault="006970D7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83" w:rsidRPr="008E4A8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8E4A83" w:rsidRPr="008E4A8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8E4A8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</w:t>
      </w:r>
      <w:r w:rsidR="00410C9D">
        <w:rPr>
          <w:rFonts w:ascii="Times New Roman" w:hAnsi="Times New Roman" w:cs="Times New Roman"/>
          <w:sz w:val="28"/>
          <w:szCs w:val="28"/>
        </w:rPr>
        <w:t xml:space="preserve"> и практикумах</w:t>
      </w:r>
      <w:r w:rsidRPr="008E4A83">
        <w:rPr>
          <w:rFonts w:ascii="Times New Roman" w:hAnsi="Times New Roman" w:cs="Times New Roman"/>
          <w:sz w:val="28"/>
          <w:szCs w:val="28"/>
        </w:rPr>
        <w:t>.</w:t>
      </w: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D16CC3" w:rsidRDefault="000E3604" w:rsidP="00093579">
      <w:pPr>
        <w:pStyle w:val="13"/>
        <w:keepNext/>
        <w:keepLines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40" w:lineRule="auto"/>
        <w:ind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</w:p>
    <w:p w:rsidR="00D16CC3" w:rsidRDefault="00D16CC3" w:rsidP="00093579">
      <w:pPr>
        <w:pStyle w:val="13"/>
        <w:keepNext/>
        <w:keepLines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40" w:lineRule="auto"/>
        <w:ind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теории реинжиниринга бизнес-процессов</w:t>
      </w:r>
    </w:p>
    <w:p w:rsidR="00F2180D" w:rsidRPr="00BD1827" w:rsidRDefault="00F2180D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бизнес-процесс и чем управление бизнес-процессами отличается от управления ресурсами?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реинжиниринг бизнес-процессов и чем он отличается от концепции всеобщего управления качеством?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задачи решает реинжиниринг бизнес-процессов?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Назовите основные последствия проведения реинжиниринга бизнес-процессов.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Назовите области применения реинжиниринга бизнес-процессов.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Каковы условия успеха реинжиниринга бизнес процессов?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Назовите основные принципы реинжиниринга бизнес-процессов. </w:t>
      </w:r>
    </w:p>
    <w:p w:rsidR="00F2180D" w:rsidRPr="00BD1827" w:rsidRDefault="00F2180D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№1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проведения реинжиниринга.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существующего бизнеса</w:t>
      </w:r>
    </w:p>
    <w:p w:rsidR="00BD1827" w:rsidRPr="00BD1827" w:rsidRDefault="00BD1827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 проведения реинжиниринга.</w:t>
      </w:r>
    </w:p>
    <w:p w:rsidR="00BD1827" w:rsidRPr="00BD1827" w:rsidRDefault="00BD1827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Анализа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понимания функционирования существующего бизнеса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реинжиниринга бизнес-процессов </w:t>
      </w:r>
    </w:p>
    <w:p w:rsidR="00F2180D" w:rsidRPr="00BD1827" w:rsidRDefault="00F2180D" w:rsidP="00BD1827">
      <w:pPr>
        <w:tabs>
          <w:tab w:val="left" w:pos="567"/>
        </w:tabs>
        <w:spacing w:after="0" w:line="240" w:lineRule="auto"/>
        <w:ind w:left="393" w:right="34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Перечислите основные виды бизнес-процессов.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отличается организация бизнес-процесса в зависимости от типа обслуживания клиента?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внешние и внутренние клиенты бизнес-процессов?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линейно-штабная и матричная организационные структуры?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функции владельцев процессов и владельцев ресурсов?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формируется процессная команда?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аспекты отражаются в договорах на выполнение бизнес-процессов?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предъявляют стандарты серии ISO9000 к организации бизнес-процессов? </w:t>
      </w: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№2.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требований клиентов и оценка уровня компании.</w:t>
      </w:r>
    </w:p>
    <w:p w:rsidR="00BD1827" w:rsidRPr="00BD1827" w:rsidRDefault="00BD1827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анализа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требований клиентов и оценка уровня компании.</w:t>
      </w:r>
    </w:p>
    <w:p w:rsidR="00BD1827" w:rsidRPr="00BD1827" w:rsidRDefault="00BD1827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№3.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Спецификация целей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анализа и </w:t>
      </w:r>
      <w:r w:rsidR="00BD1827"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спецификации целей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 существующего бизнеса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Основные положения концепции процессного управления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Какова роль мотивации к проведению реинжиниринга для различных групп сотрудников компании?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должна содержать директива на проведение реинжиниринга?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Перечислите основных участников проекта по реинжинирингу, </w:t>
      </w:r>
      <w:proofErr w:type="gramStart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их  роли</w:t>
      </w:r>
      <w:proofErr w:type="gramEnd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обязанности.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Каковы особенности каскадной, спиральной и макетной схемы разработки? Какая схема наиболее пригодна для реинжиниринга и почему?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виды обсуждений Вы знаете? В чем состоят их отличительные особенности?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включает в себя анализ положения дел, проводимый на этапе визуализации?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Каким образом осуществляется работа по спецификации целей?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Каково основное содержание этапа обратного 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Каково основное содержание этапа прямого 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Каковы основные характеристики «хорошего» прецедента модели нового бизнеса?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Что включает в себя разработка новой </w:t>
      </w:r>
      <w:proofErr w:type="spellStart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оргструктуры</w:t>
      </w:r>
      <w:proofErr w:type="spellEnd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Какие виды </w:t>
      </w:r>
      <w:proofErr w:type="spellStart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прототипирования</w:t>
      </w:r>
      <w:proofErr w:type="spellEnd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знаете? 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Охарактеризуйте основные этапы разработки информационной системы. Для каждого этапа укажите участников, исходные данные и результаты. 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Как осуществляется построение П-модели и О-модели информационной системы? </w:t>
      </w:r>
    </w:p>
    <w:p w:rsidR="00F2180D" w:rsidRPr="00BD1827" w:rsidRDefault="00F2180D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Технология реинжиниринга бизнес-процессов</w:t>
      </w:r>
    </w:p>
    <w:p w:rsidR="00F2180D" w:rsidRPr="00BD1827" w:rsidRDefault="00F2180D" w:rsidP="00BD1827">
      <w:pPr>
        <w:tabs>
          <w:tab w:val="left" w:pos="567"/>
        </w:tabs>
        <w:spacing w:after="0" w:line="240" w:lineRule="auto"/>
        <w:ind w:left="393" w:right="436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BD182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Перечислите этапы реинжиниринга бизнес-процессов.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миссия предприятия? Приведите примеры.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ключевые факторы успеха предприятия? Приведите примеры.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классифицируются, выделяются и ранжируются бизнес-процессы? Приведите примеры.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чем заключается сущность обратного инжиниринга?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заключается сущность прямого инжиниринга?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идеальная и реальная модель проектируемого бизнес-процесса?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работы выполняются при создании новой организационно-экономической и информационной системы?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методы и средства используются для реинжиниринга бизнес-процессов и проектирования информационной системы?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осуществляется внедрение проекта реинжиниринга бизнес-процессов?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Какова организационная структура проекта РБП? </w:t>
      </w:r>
    </w:p>
    <w:p w:rsidR="00F2180D" w:rsidRPr="00BD1827" w:rsidRDefault="00F2180D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реинжиниринга. Факторы успеха и риска неудач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заключаются содержание, цели и результаты проведения реинжиниринга?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 помощью каких средств осуществляется проведение реинжиниринга? 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чем разница между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такими методами теории менеджмента, как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TQM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CPI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чем разница между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автоматизацией бизнес-процессов?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 связан реинжиниринг с "выравниванием" организационных иерархий?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Назовите основные факторы успеха проведения реинжиниринга.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Каковы типичные ошибки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проведении реинжиниринга?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Каковы внешние и внутренние причины появления технологии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№4.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внешней модели существующего бизнеса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анализа 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создания внешней модели существующего бизнеса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6A9B" w:rsidRPr="00BD1827" w:rsidRDefault="00456A9B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№5.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 потока событий бизнес-процесса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реализации анализа и о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писания потока событий бизнес-процесса.</w:t>
      </w:r>
    </w:p>
    <w:p w:rsidR="00BD1827" w:rsidRDefault="00BD1827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6.Функциональное моделирование бизнес-процессов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Перечислите основные компоненты обобщенной модели бизнес-процесса.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методы функционального и объектно-ориентированного моделирования </w:t>
      </w:r>
      <w:proofErr w:type="spellStart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бизнеспроцесса</w:t>
      </w:r>
      <w:proofErr w:type="spellEnd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методологии позволяет комбинировать применение различных методов моделирования </w:t>
      </w:r>
      <w:proofErr w:type="spellStart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бизнеспроцессов</w:t>
      </w:r>
      <w:proofErr w:type="spellEnd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функциональная модель бизнес-процесса?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конструктивные элементы используются для построения функциональной модели?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представляется поток материальных, информационных, финансовых объектов?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трактуется и представляется управление выполнением функций?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представляются исполнители бизнес-процессов?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отражается использование информационной системы в бизнес-процессе?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заключаются основные принципы структурного подхода?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стандарт на основе метода SADT был принят как федеральный стандарт США?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определяются интерфейсы между функциями в модели SADT?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общего и в чем различия между методом SADT и моделированием потоков данных?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заключаются достоинства и недостатки структурного подхода? </w:t>
      </w:r>
    </w:p>
    <w:p w:rsidR="00F2180D" w:rsidRPr="00BD1827" w:rsidRDefault="00F2180D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lastRenderedPageBreak/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 Объектно-ориентированное моделирование бизнес-процессов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заключаются основные принципы объектно-ориентированного подхода?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общего и в чем различия между структурным и объектно-ориентированным подходом?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заключаются достоинства и недостатки объектно-ориентированного подхода?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модели используются в объектно-ориентированном подходе?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предназначение модели прецедентов?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назначение П-модель? 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назначение О-модель? 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назначение В-модели? </w:t>
      </w: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6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 объектной модели существующего бизнеса. Измерение существующего бизнес-процесс.</w:t>
      </w:r>
      <w:r w:rsidR="00FE0804"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 объектной модели существующего бизнеса. 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7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шагов существующего бизнес- процесса.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анализа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шагов существующего бизнес- процесса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8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Идентификация проблем и выработка новаторских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анализа и идентификации (выявления и определения) проблем и выработка новаторских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9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Описание потока событий нового бизнес-процесса.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анализа потока событий нового бизнес-процесса.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Методологии моделирования бизнес-процессов 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Чем отличаются формальные и семантические модели, статические и динамические?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прецедент? Каковы его основные характеристики? Чем отличатся экземпляр и класс прецедента?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обозначают субъекты П-модели? Приведите примеры субъектов.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4.  Что такое поток событий прецедента?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Охарактеризуйте 2 способа структурирования прецедентов.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Перечислите основные типовые классы объектов, используемые в О-модели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Перечислите основные виды отношений между объектами. Приведите примеры для каждого вида отношений.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отражается в диаграмме взаимодействия прецедента?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 формируется описание состояния и описание поведения объекта?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Что отражает каждый из четырех видов входящих и выходящих дуг функционального блока </w:t>
      </w:r>
      <w:r w:rsidRPr="008F6C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SADT</w:t>
      </w: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-диаграммы: «Входы», «Выходы», «</w:t>
      </w:r>
      <w:proofErr w:type="spellStart"/>
      <w:proofErr w:type="gramStart"/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Механизм»и</w:t>
      </w:r>
      <w:proofErr w:type="spellEnd"/>
      <w:proofErr w:type="gramEnd"/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«Управление»? Приведите примеры.</w:t>
      </w:r>
    </w:p>
    <w:p w:rsidR="008F6CD9" w:rsidRPr="00BD1827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Принципы проведения реинжиниринга 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эвристические правила реконструкции бизнеса? Приведите примеры их применения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Какова роль новых информационных технологий в проведении реинжиниринга бизнес-процессов?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Как информационные технологии изменяют правила работы компаний? Приведите примеры.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Перечислите типовые роли сотрудников в компании, основанной на процессах.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чем заключаются обязанности каждой из основных категорий сотрудников в «процессной» организационной структуре?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Каковы отличия «процессной» структуры от традиционных типовых организационных структур?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 изменяются содержание работ, система управления, система оценок, убеждения и ценности в результате проведения реинжиниринга?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 № 10.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Построение объектной модели нового бизнеса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построения объектной модели нового бизнеса</w:t>
      </w:r>
    </w:p>
    <w:p w:rsidR="00BD1827" w:rsidRDefault="00BD1827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Практическая работа № 11.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Построение объектной модели нового бизнеса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построения объектной модели нового бизнеса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Подготовительный этап технологии реинжиниринга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отличаются формальные и семантические модели, статические и динамические?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прецедент? Каковы его основные характеристики? Чем отличатся экземпляр и класс прецедента?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обозначают субъекты П-модели? Приведите примеры субъектов.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4.  Что такое поток событий прецедента?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12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Измерение и оценка нового бизнес-процесса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 и оценки нового бизнес-процесса</w:t>
      </w:r>
    </w:p>
    <w:p w:rsidR="00456A9B" w:rsidRPr="00BD1827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13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 проведения реинжиниринга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 проведения реинжиниринга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обратного и прямого инжиниринга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Что включает в себя анализ положения дел, проводимый на этапе визуализации?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Каким образом осуществляется работа по спецификации целей?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Каково основное содержание этапа обратного инжиниринга?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Каково основное содержание этапа прямого инжиниринга?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Каковы основные характеристики «хорошего» прецедента модели нового бизнеса?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Что включает в себя разработка новой </w:t>
      </w:r>
      <w:proofErr w:type="spellStart"/>
      <w:r w:rsidRPr="00BD1827">
        <w:rPr>
          <w:rFonts w:eastAsia="Times New Roman"/>
          <w:sz w:val="24"/>
          <w:szCs w:val="24"/>
        </w:rPr>
        <w:t>оргструктуры</w:t>
      </w:r>
      <w:proofErr w:type="spellEnd"/>
      <w:r w:rsidRPr="00BD1827">
        <w:rPr>
          <w:rFonts w:eastAsia="Times New Roman"/>
          <w:sz w:val="24"/>
          <w:szCs w:val="24"/>
        </w:rPr>
        <w:t>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Какие виды </w:t>
      </w:r>
      <w:proofErr w:type="spellStart"/>
      <w:r w:rsidRPr="00BD1827">
        <w:rPr>
          <w:rFonts w:eastAsia="Times New Roman"/>
          <w:sz w:val="24"/>
          <w:szCs w:val="24"/>
        </w:rPr>
        <w:t>прототипирования</w:t>
      </w:r>
      <w:proofErr w:type="spellEnd"/>
      <w:r w:rsidRPr="00BD1827">
        <w:rPr>
          <w:rFonts w:eastAsia="Times New Roman"/>
          <w:sz w:val="24"/>
          <w:szCs w:val="24"/>
        </w:rPr>
        <w:t xml:space="preserve"> Вы знаете? 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Охарактеризуйте основные этапы разработки информационной системы. Для каждого этапа укажите участников, исходные данные и результаты. 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Как осуществляется построение П-модели и О-модели информационной системы? 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14.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новой организационной структуры 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</w:t>
      </w:r>
      <w:proofErr w:type="gramStart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 требований</w:t>
      </w:r>
      <w:proofErr w:type="gramEnd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новой организационной структуры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6A9B" w:rsidRPr="00BD1827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 15.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новой организационной структуры. Тестирование и внедрение нового бизнеса.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новой организационной структуры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 Стоимостный анализ функций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функционально-стоимостной анализ бизнес-процессов?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заключается сущность двухступенчатой схемы расчета затрат стоимостных объектов?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заключается основное назначение стоимостного анализа функций?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связаны центры затрат, прибыли и инвестиций с функционально-стоимостным анализом?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определяются стоимостные затраты на выполнение функций (процессов)?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определяются стоимостные затраты на изготовление продуктов (оказание услуг)?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формируются критерии отнесения затрат ресурсов на стоимость бизнес-процессов и затрат бизнес-процессов на стоимостные объекты? </w:t>
      </w:r>
    </w:p>
    <w:p w:rsidR="00F20C5D" w:rsidRPr="00BD1827" w:rsidRDefault="00F20C5D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 xml:space="preserve">Лекция по теме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13 Технологии динамического анализа бизнес-процессов</w:t>
      </w:r>
    </w:p>
    <w:p w:rsidR="00456A9B" w:rsidRPr="00456A9B" w:rsidRDefault="00456A9B" w:rsidP="00BD1827">
      <w:pPr>
        <w:numPr>
          <w:ilvl w:val="0"/>
          <w:numId w:val="3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заключается назначение имитационной модели бизнес-процесса? </w:t>
      </w:r>
    </w:p>
    <w:p w:rsidR="00456A9B" w:rsidRPr="00456A9B" w:rsidRDefault="00456A9B" w:rsidP="00BD1827">
      <w:pPr>
        <w:numPr>
          <w:ilvl w:val="0"/>
          <w:numId w:val="3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применяются основные виды имитационных моделей бизнес-процессов? </w:t>
      </w:r>
    </w:p>
    <w:p w:rsidR="00456A9B" w:rsidRPr="00456A9B" w:rsidRDefault="00456A9B" w:rsidP="00BD1827">
      <w:pPr>
        <w:numPr>
          <w:ilvl w:val="0"/>
          <w:numId w:val="3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имитационный эксперимент и каковы основные его типы? </w:t>
      </w:r>
    </w:p>
    <w:p w:rsidR="00456A9B" w:rsidRPr="00456A9B" w:rsidRDefault="00456A9B" w:rsidP="00BD1827">
      <w:pPr>
        <w:numPr>
          <w:ilvl w:val="0"/>
          <w:numId w:val="3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основные типы статистических данных генерируются в ходе имитационного эксперимента по моделированию бизнес-процесса? </w:t>
      </w:r>
    </w:p>
    <w:p w:rsidR="00BD1827" w:rsidRDefault="00BD1827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 xml:space="preserve">Лекция по теме 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информационной системы поддержки нового бизнеса </w:t>
      </w:r>
    </w:p>
    <w:p w:rsidR="00D42E0B" w:rsidRPr="00D42E0B" w:rsidRDefault="00D42E0B" w:rsidP="00BD1827">
      <w:pPr>
        <w:tabs>
          <w:tab w:val="left" w:pos="567"/>
        </w:tabs>
        <w:spacing w:after="0" w:line="240" w:lineRule="auto"/>
        <w:ind w:left="567"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>1. Определение цели, критерия</w:t>
      </w:r>
    </w:p>
    <w:p w:rsidR="00D42E0B" w:rsidRPr="00D42E0B" w:rsidRDefault="00D42E0B" w:rsidP="00BD1827">
      <w:pPr>
        <w:tabs>
          <w:tab w:val="left" w:pos="567"/>
        </w:tabs>
        <w:spacing w:after="0" w:line="240" w:lineRule="auto"/>
        <w:ind w:left="567"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2. Основные элементы методологии </w:t>
      </w:r>
      <w:r w:rsidRPr="00D42E0B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IDEF</w:t>
      </w: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>0</w:t>
      </w:r>
    </w:p>
    <w:p w:rsidR="00D42E0B" w:rsidRPr="00D42E0B" w:rsidRDefault="00D42E0B" w:rsidP="00BD1827">
      <w:pPr>
        <w:tabs>
          <w:tab w:val="left" w:pos="567"/>
        </w:tabs>
        <w:spacing w:after="0" w:line="240" w:lineRule="auto"/>
        <w:ind w:left="567"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3.Состав функциональных подразделений производственной системы </w:t>
      </w:r>
    </w:p>
    <w:p w:rsidR="00D42E0B" w:rsidRPr="00D42E0B" w:rsidRDefault="00D42E0B" w:rsidP="00BD1827">
      <w:pPr>
        <w:tabs>
          <w:tab w:val="left" w:pos="567"/>
        </w:tabs>
        <w:spacing w:after="0" w:line="240" w:lineRule="auto"/>
        <w:ind w:left="567"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>4. Виды</w:t>
      </w:r>
      <w:r w:rsidRPr="00BD182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и построение </w:t>
      </w: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>моделей</w:t>
      </w:r>
    </w:p>
    <w:p w:rsidR="0095113C" w:rsidRPr="00BD1827" w:rsidRDefault="00D42E0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MS Mincho" w:hAnsi="Times New Roman" w:cs="Times New Roman"/>
          <w:sz w:val="24"/>
          <w:szCs w:val="24"/>
          <w:lang w:eastAsia="ja-JP"/>
        </w:rPr>
        <w:t>5. Характеристика связей производственных систем с окружением</w:t>
      </w:r>
    </w:p>
    <w:p w:rsidR="00BF3F24" w:rsidRPr="00BD1827" w:rsidRDefault="00BF3F24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78" w:right="-18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16.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Определение функциональных требований к информационной системе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информационной системы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конкретных предметных областей и выработка рекомендаций по проведению реинжиниринга. </w:t>
      </w:r>
    </w:p>
    <w:p w:rsidR="00456A9B" w:rsidRPr="00BD1827" w:rsidRDefault="00456A9B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17.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Разработка программного обеспечения: сбор требований, анализ требований, идеальное проектирование, реальное проектирование, реализация, тестирование.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 для конкретных предметных областей и выработка рекомендаций по проведению реинжиниринга. 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 xml:space="preserve">Лекция по теме 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информационной системы оптимизации информационных процессов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Каким образом осуществляется работа по спецификации целей?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Каково основное содержание этапа обратного инжиниринга?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Каково основное содержание этапа прямого инжиниринга?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lastRenderedPageBreak/>
        <w:t>Каковы основные характеристики «хорошего» прецедента модели нового бизнеса?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Что включает в себя разработка новой </w:t>
      </w:r>
      <w:proofErr w:type="spellStart"/>
      <w:r w:rsidRPr="00BD1827">
        <w:rPr>
          <w:rFonts w:eastAsia="Times New Roman"/>
          <w:sz w:val="24"/>
          <w:szCs w:val="24"/>
        </w:rPr>
        <w:t>оргструктуры</w:t>
      </w:r>
      <w:proofErr w:type="spellEnd"/>
      <w:r w:rsidRPr="00BD1827">
        <w:rPr>
          <w:rFonts w:eastAsia="Times New Roman"/>
          <w:sz w:val="24"/>
          <w:szCs w:val="24"/>
        </w:rPr>
        <w:t>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Какие виды </w:t>
      </w:r>
      <w:proofErr w:type="spellStart"/>
      <w:r w:rsidRPr="00BD1827">
        <w:rPr>
          <w:rFonts w:eastAsia="Times New Roman"/>
          <w:sz w:val="24"/>
          <w:szCs w:val="24"/>
        </w:rPr>
        <w:t>прототипирования</w:t>
      </w:r>
      <w:proofErr w:type="spellEnd"/>
      <w:r w:rsidRPr="00BD1827">
        <w:rPr>
          <w:rFonts w:eastAsia="Times New Roman"/>
          <w:sz w:val="24"/>
          <w:szCs w:val="24"/>
        </w:rPr>
        <w:t xml:space="preserve"> Вы знаете? 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Охарактеризуйте основные этапы разработки информационной системы. Для каждого этапа укажите участников, исходные данные и результаты. 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Как осуществляется построение П-модели и О-модели информационной системы? </w:t>
      </w:r>
    </w:p>
    <w:p w:rsidR="00604781" w:rsidRPr="00BD1827" w:rsidRDefault="00604781" w:rsidP="00BD1827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 xml:space="preserve">Лекция по теме 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Инструментальные средства поддержки проведения реинжиниринга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основные возможности предоставляют инструментальные средства поддержки реинжиниринга?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 каким параметрам отличаются существующие на современном рынке инструментальные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CASE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-средства?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Каковы основные группы инструментариев, используемых в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? Для каждой группы средств опишите назначение и основные функции.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Приведите краткую характеристику пакета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Design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Приведите краткую характеристику инструментального комплекса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и системы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Rethink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CC3" w:rsidRPr="00BD1827" w:rsidRDefault="0095113C" w:rsidP="00BD1827">
      <w:pPr>
        <w:tabs>
          <w:tab w:val="left" w:pos="567"/>
          <w:tab w:val="left" w:pos="64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18.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Описание потока событий прецедентов информационной системы. Формирование объектной модели информационной системы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остроени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структурно-функциональной модели для конкретных предметных областей и выработка рекомендаций по проведению реинжиниринга. </w:t>
      </w:r>
    </w:p>
    <w:p w:rsidR="0095113C" w:rsidRPr="00D16CC3" w:rsidRDefault="0095113C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34F" w:rsidRDefault="0050234F" w:rsidP="003C2D07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3C2D07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CC3" w:rsidRDefault="00D16CC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75E62" w:rsidRDefault="0050234F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075E62" w:rsidRPr="00A149A4">
        <w:rPr>
          <w:rFonts w:ascii="Times New Roman" w:hAnsi="Times New Roman" w:cs="Times New Roman"/>
          <w:b/>
          <w:bCs/>
          <w:sz w:val="24"/>
          <w:szCs w:val="24"/>
        </w:rPr>
        <w:t>. Критерии оценки</w:t>
      </w:r>
    </w:p>
    <w:p w:rsidR="0050234F" w:rsidRPr="00A149A4" w:rsidRDefault="0050234F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b/>
          <w:bCs/>
          <w:sz w:val="24"/>
          <w:szCs w:val="24"/>
        </w:rPr>
        <w:t>3.1. Практическая работа: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075E62" w:rsidRPr="0050234F" w:rsidRDefault="00075E62" w:rsidP="0050234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0234F">
        <w:rPr>
          <w:rFonts w:ascii="Times New Roman" w:hAnsi="Times New Roman" w:cs="Times New Roman"/>
          <w:b/>
          <w:bCs/>
          <w:sz w:val="24"/>
          <w:szCs w:val="24"/>
        </w:rPr>
        <w:t>3.2.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075E62" w:rsidRPr="0050234F" w:rsidTr="0079705B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075E62" w:rsidRPr="0050234F" w:rsidRDefault="00075E62" w:rsidP="00075E62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F2180D" w:rsidRPr="00F2180D" w:rsidRDefault="00F2180D" w:rsidP="00835972">
      <w:pPr>
        <w:spacing w:after="0" w:line="240" w:lineRule="auto"/>
        <w:ind w:firstLine="851"/>
        <w:rPr>
          <w:rFonts w:ascii="Times New Roman" w:eastAsia="MS Mincho" w:hAnsi="Times New Roman" w:cs="Times New Roman"/>
          <w:b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4"/>
          <w:lang w:eastAsia="ja-JP"/>
        </w:rPr>
        <w:t>5.</w:t>
      </w:r>
      <w:r w:rsidRPr="00F2180D">
        <w:rPr>
          <w:rFonts w:ascii="Times New Roman" w:eastAsia="MS Mincho" w:hAnsi="Times New Roman" w:cs="Times New Roman"/>
          <w:b/>
          <w:sz w:val="28"/>
          <w:szCs w:val="24"/>
          <w:lang w:eastAsia="ja-JP"/>
        </w:rPr>
        <w:t xml:space="preserve"> Рубежный контроль</w:t>
      </w:r>
    </w:p>
    <w:p w:rsidR="00F2180D" w:rsidRPr="00F2180D" w:rsidRDefault="00F2180D" w:rsidP="00F2180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ВОПРОСЫ </w:t>
      </w:r>
    </w:p>
    <w:p w:rsidR="00F2180D" w:rsidRPr="00F2180D" w:rsidRDefault="00F2180D" w:rsidP="00F2180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для экзамена по дисциплине</w:t>
      </w:r>
    </w:p>
    <w:p w:rsidR="00F2180D" w:rsidRPr="00F2180D" w:rsidRDefault="00F2180D" w:rsidP="00F2180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«Реинжиниринг бизнес-процессов»</w:t>
      </w:r>
    </w:p>
    <w:p w:rsidR="00F2180D" w:rsidRPr="00F2180D" w:rsidRDefault="00F2180D" w:rsidP="00F2180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ind w:firstLine="567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Тема 1</w:t>
      </w:r>
      <w:r w:rsidRPr="00F2180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Предпосылки возникновения реинжиниринга бизнес-процессов</w:t>
      </w:r>
    </w:p>
    <w:p w:rsidR="00F2180D" w:rsidRPr="00F2180D" w:rsidRDefault="00F2180D" w:rsidP="00F2180D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каких условиях принципы классической теории менеджмента наиболее эффективны? Выберите три условия.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изменения привели к тому, что принципы классической теории менеджмента не соответствуют новым условиям?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основные положения </w:t>
      </w:r>
      <w:r w:rsidRPr="00F218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теории непрерывного усовершенствования процессов (</w:t>
      </w:r>
      <w:r w:rsidRPr="00F2180D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CPI</w:t>
      </w:r>
      <w:r w:rsidRPr="00F218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 Выберите четыре положения.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основные положения </w:t>
      </w:r>
      <w:r w:rsidRPr="00F218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теории 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глобального управления качеством (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TQM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)?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внешние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возникновения реинжиниринга бизнес-процессов?</w:t>
      </w:r>
    </w:p>
    <w:p w:rsidR="00F2180D" w:rsidRPr="00F2180D" w:rsidRDefault="00F2180D" w:rsidP="00F218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внутренние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возникновения реинжиниринга бизнес-процессов?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из недостатков линейно-функциональной структуры более всего не позволяют успешно противостоять новому условию: «уменьшилось время жизни товара на рынке»? Выберите два недостатка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Какой из недостатков линейно-функциональной структуры более всего не позволяет успешно противостоять новому условию: «возросли требования потребителей к качеству товаров»?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из недостатков линейно-функциональной структуры более всего не соответствуют новому условию: «исполнители хорошо образованы и стремятся к решению сложных задач»? Выберите два недостатка.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чем отличие методов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CPI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TQM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реинжиниринга бизнес-процессов?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ind w:firstLine="567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Тема 2</w:t>
      </w:r>
      <w:r w:rsidRPr="00F2180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Основы технологии реинжиниринга бизнес-процессов</w:t>
      </w:r>
    </w:p>
    <w:p w:rsidR="00F2180D" w:rsidRPr="00F2180D" w:rsidRDefault="00F2180D" w:rsidP="00F2180D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является основным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содержанием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реинжиниринга бизнес-процессов?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является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целями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реинжиниринга бизнес-процессов? Выберите две основных цели.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средства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Расположите следующие этапы проведения реинжиниринга бизнес-процессов в порядке их применения: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Компания провела реорганизацию отдела заявок, в результате которой за счет автоматизации приема заявок удалось улучшить контроль и информированность руководства, сократить количество сотрудников на 15% и сократить среднее время обработки заявки на 25%. Какие из признаков реинжиниринга бизнес-процессов в данном случае отсутствуют?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фактора, определяющих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успех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 по таким аспектам, как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реинжиниринга.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три фактора, определяющих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успех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 по таким аспектам, как </w:t>
      </w:r>
      <w:proofErr w:type="gramStart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мотивация,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руководство</w:t>
      </w:r>
      <w:proofErr w:type="gramEnd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команда.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факторы, определяющие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успех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бизнес-процессов, по таким аспектам, как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технология и </w:t>
      </w:r>
      <w:proofErr w:type="gramStart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принципы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методы</w:t>
      </w:r>
      <w:proofErr w:type="gramEnd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средства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три фактора, определяющих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успех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бизнес-процессов, по таким аспектам, как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финансы и время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20</w:t>
      </w:r>
      <w:r w:rsidRPr="00F2180D">
        <w:rPr>
          <w:rFonts w:ascii="Times New Roman" w:eastAsia="MS Mincho" w:hAnsi="Times New Roman" w:cs="Times New Roman"/>
          <w:sz w:val="24"/>
          <w:szCs w:val="24"/>
          <w:lang w:eastAsia="ja-JP"/>
        </w:rPr>
        <w:t>. Выберите виды деятельности, являющиеся бизнес-процессами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Прецедентная модель бизнес-процесса на языке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UML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варианты, являющиеся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экземплярами прецедентов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варианты, являющиеся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классами прецедентов.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называется </w:t>
      </w:r>
      <w:proofErr w:type="spellStart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акторами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моделировании бизнеса?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акторов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прецеденты, которые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обобщения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прецеденты, связанные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включения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отношения отражаются на диаграмме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вариантов использования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use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case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diagram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)?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28.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означает факт, что от Прецедента 1 к Прецеденту 2 установлено отношение обобщения?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29.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означает факт, что от Прецедента 1 к Прецеденту 2 установлено отношение включения?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такое поток событий?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Объектная модель бизнес-процесса на языке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UML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называется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объектами-сущностями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2180D" w:rsidRPr="00F2180D" w:rsidRDefault="00F2180D" w:rsidP="00F2180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называется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интерфейсными объектами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объектов-сущностей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интерфейсных объектов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управляющих объектов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объекта, которые могут быть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сообщения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объекта, которые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обобщения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объекта, которые могут быть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включения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объекта, которые могут быть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использования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отражается на диаграмме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последовательности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-методологии моделирования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сопоставить функциональным блокам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0-модели прецеденты, то какой вид отношений можно сопоставить отношениям между функциональным блоком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 верхнего уровня и блоком подчиненной 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отражают дуги, связывающие функциональные блоки одной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может являться «входом» 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может являться «управлением» 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может являться «механизмом» 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примеры наименований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функциональных блоков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0-диаграммы.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примеры «механизма»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0-диаграммы.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примеры «управления»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0-диаграммы.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называется центрами затрат в функционально-стоимостном анализе?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определяется стоимость декомпозированного 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 в функционально-стоимостном анализе?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 Эвристические правила реконструкции бизнес-процессов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подразумевает правило горизонтального сжатия процесса?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подразумевает правило вертикального сжатия процесса?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подразумевает правило делинеаризации процесса?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подразумевает правило «Работа выполняется там, где это наиболее целесообразно»?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виды работ в соответствии с принципами </w:t>
      </w:r>
      <w:proofErr w:type="spellStart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реинжинирнга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по возможности сокращены или сведены к минимуму?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подразумевает правило преобладания смешанного централизованного/ децентрализованного подхода?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последствия применения правила «Уполномоченный менеджер обеспечивает единую точку контакта»? Выберите один, наиболее подходящий вариант.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последствия применения правила «Шаги процесса выполняются в естественном порядке»? Выберите один, наиболее подходящий вариант.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последствия применения правила горизонтального сжатия процесса?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правила были применены для реконструкции бизнес-процесса по предоставлению кредита в компании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IBM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Credit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результате которой вместо тридцати шагов, выполняемых последовательно в пяти различных подразделениях компании, работа стала выполняться одним специалистом, использующим информационную систему, привлекающим экспертов лишь в сложных случаях?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 Роль новых информационных технологий в реинжиниринге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61</w:t>
      </w:r>
      <w:r w:rsidRPr="00F218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новые информационные технологии изменяют старое правило: «Информация может появляться в одно время в одном месте» на новое правило: «Информация может появляться одновременно в разных местах тогда, когда она необходима»?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62</w:t>
      </w:r>
      <w:r w:rsidRPr="00F218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новые информационные технологии изменяют старое правило: «Сложную работу могут выполнять только высоко квалифицированные в узкой области специалисты» на новое правило: «Сложную работу могут выполнять специалисты по общим вопросам»?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новые информационные технологии изменяют старое правило: «Специалистам для получения, хранения, поиска и передачи информации требуется офис» на новое правило: «Специалисты могут посылать и получать информацию из того места, где они находятся»?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новые информационные технологии изменяют старое правило: «Необходимо выбирать между централизацией и децентрализацией» на новое правило: «Можно одновременно получать преимущества от централизации и децентрализации»?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возможности предоставляет новая информационная технология «высокопроизводительные компьютеры»? Выберите один, наиболее подходящий вариант.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возможности предоставляет новая информационная технология «телекоммуникационные сети»? Выберите один, наиболее подходящий вариант.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возможности предоставляет новая информационная технология автоматического индексирования и отслеживания?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возможности предоставляет новая информационная технология «средства поддержки принятия решений»?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ИТ- архитектуру, которая наиболее соответствует бизнес- архитектуре «Глобализация бизнеса».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ИТ- архитектуру, которая наиболее соответствует бизнес- архитектуре «Меньшее количество уровней управления».</w:t>
      </w: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Процессная </w:t>
      </w:r>
      <w:proofErr w:type="spellStart"/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оргструктура</w:t>
      </w:r>
      <w:proofErr w:type="spellEnd"/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последствия реинжиниринга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71</w:t>
      </w:r>
      <w:r w:rsidRPr="00F218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Каковы функции владельца процесса и какую ответственность он несет?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функции владельца ресурса и какую ответственность он несет?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приведенного перечня организационных подразделений выберите те, которые являются примерами ресурсов.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приведенного перечня организационных подразделений выберите те, которые являются примерами команд процессов.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все правильные высказывания относительно формирования команд процессов.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изменяется содержание работы исполнителей в результате проведения реинжиниринга?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критерии продвижения в должности сотрудников после проведения реинжиниринга?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 основной критерий оплаты труда сотрудников после проведения реинжиниринга?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функции менеджеров после проведения реинжиниринга?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последствия применения новой «процессной» организационной структуры?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 Организация проведения реинжиниринга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должен возглавлять проект по реинжинирингу?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Перечислите в порядке подчиненности, начиная с верхнего уровня организационной иерархии, следующих участников проекта по реинжинирингу: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функции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лидера проекта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реинжинирингу? Выберите три основных функции.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Какова основная функция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исполнительного директора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по реинжинирингу?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функции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владельцев процессов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по реинжинирингу?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Чем характеризуется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каскадная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выполнения проекта?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Чем характеризуется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спиральная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выполнения проекта?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Чем характеризуется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макетная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выполнения проекта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Когда проводится инспекция и в чем ее суть?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Когда проводится неформальное совещание и в чем его суть?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10. Характеристика этапов технологии реинжиниринга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виды работ выполняются на этапе визуализации?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виды работ выполняются на этапе обратного 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виды работ выполняются на этапе прямого 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виды работ выполняются на подготовительном этапе технологии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95.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включает в себя оценка уровня компании, выполняемая на этапе визуализации?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включает в себя анализ результатов, осуществляемый на этапе обратного 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включает в себя анализ положения дел, осуществляемый на этапе визуализации?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приведенного ниже списка работ выберите те работы, которые выполняются при формировании и выборе вариантов нового бизнеса на этапе прямого инжиниринга, и расположите их в порядке выполнения.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Из приведенного ниже списка работ выберите те работы, которые выполняются при формировании спецификации целей на этапе визуализации, и расположите их в порядке выполнения.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осуществляется оценка приоритетов сценариев на этапе визуализации?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 Построение информационной системы нового бизнеса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объекты являются исходными данными для этапа «анализ требований» разработки информационной системы?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является результатом этапа «анализ требований» разработки информационной системы?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является результатом этапа «идеальное проектирование» разработки информационной системы?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является исходными данными для этапа «реальное проектирование» разработки информационной системы?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является интерфейсными объектами прецедента «Разработка информационной системы»?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Каким образом определяются </w:t>
      </w:r>
      <w:proofErr w:type="spellStart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акторы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(ИС) на основании объектной модели бизнеса?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Каким образом определяются функции информационной системы (ИС) на основании объектной модели бизнеса?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примеры </w:t>
      </w:r>
      <w:proofErr w:type="spellStart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акторов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системы.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 интерфейсных объектов объектной модели информационной системы.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отображается на диаграмме деятельности модели информационной системы?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E62" w:rsidRDefault="00075E62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A4" w:rsidRDefault="00A149A4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FBB" w:rsidRPr="00F2180D" w:rsidRDefault="00C64FBB">
      <w:pPr>
        <w:rPr>
          <w:rFonts w:ascii="Times New Roman" w:eastAsiaTheme="majorEastAsia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</w:rPr>
        <w:br w:type="page"/>
      </w:r>
    </w:p>
    <w:p w:rsidR="00075E62" w:rsidRPr="005C6489" w:rsidRDefault="0050234F" w:rsidP="00075E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FF0000"/>
        </w:rPr>
      </w:pPr>
      <w:r w:rsidRPr="005C6489">
        <w:rPr>
          <w:rFonts w:ascii="Times New Roman" w:hAnsi="Times New Roman" w:cs="Times New Roman"/>
          <w:color w:val="FF0000"/>
        </w:rPr>
        <w:lastRenderedPageBreak/>
        <w:t>5</w:t>
      </w:r>
      <w:r w:rsidR="00075E62" w:rsidRPr="005C6489">
        <w:rPr>
          <w:rFonts w:ascii="Times New Roman" w:hAnsi="Times New Roman" w:cs="Times New Roman"/>
          <w:color w:val="FF0000"/>
        </w:rPr>
        <w:t>. Информационное обеспечение обучения</w:t>
      </w:r>
    </w:p>
    <w:p w:rsidR="0050234F" w:rsidRDefault="0050234F" w:rsidP="00A149A4">
      <w:pPr>
        <w:pStyle w:val="Default"/>
        <w:jc w:val="center"/>
        <w:rPr>
          <w:b/>
          <w:color w:val="auto"/>
          <w:sz w:val="28"/>
          <w:szCs w:val="28"/>
        </w:rPr>
      </w:pPr>
    </w:p>
    <w:p w:rsidR="0095113C" w:rsidRPr="0095113C" w:rsidRDefault="0095113C" w:rsidP="0095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13C" w:rsidRPr="0095113C" w:rsidRDefault="0095113C" w:rsidP="0095113C">
      <w:pPr>
        <w:keepNext/>
        <w:keepLines/>
        <w:spacing w:after="250" w:line="248" w:lineRule="auto"/>
        <w:ind w:left="10" w:right="21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95113C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1. Основная литература </w:t>
      </w:r>
    </w:p>
    <w:p w:rsidR="0095113C" w:rsidRPr="0095113C" w:rsidRDefault="0095113C" w:rsidP="0095113C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1.Реинжиниринг бизнес-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процесов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учебное пособие [Электронный ресурс] / А.О. Блинов, О.С. Рудакова, В.Я. Захаров, И.В. Захаров. - М.: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-Дана, </w:t>
      </w:r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2016:  Точка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доступа /  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eastAsia="ru-RU"/>
        </w:rPr>
        <w:t>http://biblioclub.ru/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113C" w:rsidRPr="0095113C" w:rsidRDefault="0095113C" w:rsidP="0095113C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2.Экономика предприятия: учебник [Электронный ресурс</w:t>
      </w:r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].-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-Дана, 2015: Точка доступа / 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eastAsia="ru-RU"/>
        </w:rPr>
        <w:t>http://biblioclub.ru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113C" w:rsidRPr="0095113C" w:rsidRDefault="0095113C" w:rsidP="0095113C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3.Менеджмент: учебно-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пособие для студентов вузов /авт.: А. В. Игнатьева, М. М.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Максимцов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В. Вдовина и др. - М.: Вузовский учебник: ИНФРА-М, 2015.  </w:t>
      </w:r>
    </w:p>
    <w:p w:rsidR="0095113C" w:rsidRPr="0095113C" w:rsidRDefault="0095113C" w:rsidP="0095113C">
      <w:pPr>
        <w:spacing w:after="574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4.Современный менеджмент: учебник для студентов вузов /авт. кол.: А. И. Базилевич, А. О. Блинов, Л. А. Вдовенко и др.; под ред. М. М.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Максимцова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 Я. Горфинкеля. - </w:t>
      </w:r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Вузовский учебник : ИНФРА-М, 2016. </w:t>
      </w:r>
    </w:p>
    <w:p w:rsidR="0095113C" w:rsidRPr="0095113C" w:rsidRDefault="0095113C" w:rsidP="0095113C">
      <w:pPr>
        <w:keepNext/>
        <w:keepLines/>
        <w:spacing w:after="211" w:line="248" w:lineRule="auto"/>
        <w:ind w:left="10" w:right="12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95113C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5.2. Дополнительная литература </w:t>
      </w:r>
    </w:p>
    <w:p w:rsidR="0095113C" w:rsidRPr="0095113C" w:rsidRDefault="0095113C" w:rsidP="0095113C">
      <w:pPr>
        <w:spacing w:after="5" w:line="247" w:lineRule="auto"/>
        <w:ind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Абдикеев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Н.М. Реинжиниринг бизнес-процессов: учебник / Н.М.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Абдикеев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Т.П. Данько, С.В.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Ильдеменов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А.Д. Киселев. – 2-е изд.;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2017.  </w:t>
      </w:r>
    </w:p>
    <w:p w:rsidR="0095113C" w:rsidRPr="0095113C" w:rsidRDefault="0095113C" w:rsidP="0095113C">
      <w:pPr>
        <w:spacing w:after="5" w:line="247" w:lineRule="auto"/>
        <w:ind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Гринберг А.С. Информационные технологии моделирования процессов управления экономикой: учеб. пособие для студентов вузов / А.С. Гринберг, В.М. Шестаков. – М.: ЮНИТИ, 2017. – 399 с.: ил. – (Профессиональный учебник) (Информатика). –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с. 396. </w:t>
      </w:r>
    </w:p>
    <w:p w:rsidR="0095113C" w:rsidRPr="0095113C" w:rsidRDefault="0095113C" w:rsidP="0095113C">
      <w:pPr>
        <w:spacing w:after="5" w:line="247" w:lineRule="auto"/>
        <w:ind w:left="39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Леоненко А.В. Самоучитель UML / А.В. Леоненко. – </w:t>
      </w:r>
      <w:proofErr w:type="spellStart"/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СПб.: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BHV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2006. </w:t>
      </w:r>
    </w:p>
    <w:p w:rsidR="0095113C" w:rsidRPr="0095113C" w:rsidRDefault="0095113C" w:rsidP="0095113C">
      <w:pPr>
        <w:spacing w:after="5" w:line="247" w:lineRule="auto"/>
        <w:ind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Маклаков С.В. Создание информационных систем с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AllFusion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Modeling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Suite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С.В. Маклаков. – М: Диалог МИФИ, 2015. </w:t>
      </w:r>
    </w:p>
    <w:p w:rsidR="0095113C" w:rsidRPr="0095113C" w:rsidRDefault="0095113C" w:rsidP="0095113C">
      <w:pPr>
        <w:spacing w:after="5" w:line="247" w:lineRule="auto"/>
        <w:ind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Тельнов Ю.Ф. Реинжиниринг бизнес-процессов. Компонентная методология / Ю.Ф. Тельнов. – 2-е изд.,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доп. – М.: Финансы и статистика, 2015. – 320 с. </w:t>
      </w:r>
    </w:p>
    <w:p w:rsidR="0095113C" w:rsidRPr="0095113C" w:rsidRDefault="0095113C" w:rsidP="0095113C">
      <w:pPr>
        <w:keepNext/>
        <w:keepLines/>
        <w:spacing w:after="211" w:line="248" w:lineRule="auto"/>
        <w:ind w:left="10" w:right="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95113C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5.3. Интернет-ресурсы</w:t>
      </w:r>
      <w:r w:rsidRPr="009511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113C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5113C" w:rsidRPr="0095113C" w:rsidRDefault="0095113C" w:rsidP="0095113C">
      <w:pPr>
        <w:spacing w:after="5" w:line="247" w:lineRule="auto"/>
        <w:ind w:left="39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Ассоциация консультантов по экономике и управлению (АКЭУ) http://www.akeu.ru. </w:t>
      </w:r>
    </w:p>
    <w:p w:rsidR="0095113C" w:rsidRPr="0095113C" w:rsidRDefault="0095113C" w:rsidP="0095113C">
      <w:pPr>
        <w:spacing w:after="41" w:line="233" w:lineRule="auto"/>
        <w:ind w:left="393" w:right="223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Официальный сайт компании «Эксперт Системс» – </w:t>
      </w:r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http://www.expert-systems.com  Сайт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национального открытого университета ИНТУИТ http://www. intuit.ru  Сайт «Управление изменениями в компании» http://www.markus.spb.ru. </w:t>
      </w:r>
    </w:p>
    <w:p w:rsidR="00A149A4" w:rsidRPr="00A149A4" w:rsidRDefault="00A149A4" w:rsidP="005C6489">
      <w:pPr>
        <w:pStyle w:val="Default"/>
        <w:jc w:val="center"/>
        <w:rPr>
          <w:sz w:val="28"/>
          <w:szCs w:val="28"/>
        </w:rPr>
      </w:pPr>
    </w:p>
    <w:sectPr w:rsidR="00A149A4" w:rsidRPr="00A149A4" w:rsidSect="005520A4">
      <w:headerReference w:type="default" r:id="rId8"/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81C" w:rsidRDefault="0055681C" w:rsidP="00D167C6">
      <w:pPr>
        <w:spacing w:after="0" w:line="240" w:lineRule="auto"/>
      </w:pPr>
      <w:r>
        <w:separator/>
      </w:r>
    </w:p>
  </w:endnote>
  <w:endnote w:type="continuationSeparator" w:id="0">
    <w:p w:rsidR="0055681C" w:rsidRDefault="0055681C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81C" w:rsidRDefault="0055681C" w:rsidP="00D167C6">
      <w:pPr>
        <w:spacing w:after="0" w:line="240" w:lineRule="auto"/>
      </w:pPr>
      <w:r>
        <w:separator/>
      </w:r>
    </w:p>
  </w:footnote>
  <w:footnote w:type="continuationSeparator" w:id="0">
    <w:p w:rsidR="0055681C" w:rsidRDefault="0055681C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32366C" w:rsidRDefault="0032366C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6C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366C" w:rsidRDefault="0032366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A352E"/>
    <w:multiLevelType w:val="multilevel"/>
    <w:tmpl w:val="B5C86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243CC"/>
    <w:multiLevelType w:val="hybridMultilevel"/>
    <w:tmpl w:val="7A022358"/>
    <w:lvl w:ilvl="0" w:tplc="3CBC567C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32259E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5AE55A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94CE5A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8CC31E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985BCA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E44732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D8FF46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C0292E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0B34BC"/>
    <w:multiLevelType w:val="hybridMultilevel"/>
    <w:tmpl w:val="8D9E8B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BF7993"/>
    <w:multiLevelType w:val="hybridMultilevel"/>
    <w:tmpl w:val="A60A6B64"/>
    <w:lvl w:ilvl="0" w:tplc="3DD452C6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C2E712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46C0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64FBE8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6C8C4C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BE9B40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125ECC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2A4B28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B2395C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5C5C9D"/>
    <w:multiLevelType w:val="singleLevel"/>
    <w:tmpl w:val="9106FEEC"/>
    <w:lvl w:ilvl="0">
      <w:start w:val="4"/>
      <w:numFmt w:val="decimal"/>
      <w:lvlText w:val="%1."/>
      <w:legacy w:legacy="1" w:legacySpace="0" w:legacyIndent="274"/>
      <w:lvlJc w:val="left"/>
      <w:pPr>
        <w:ind w:left="-76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0F94BCF"/>
    <w:multiLevelType w:val="hybridMultilevel"/>
    <w:tmpl w:val="156AD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A3D77"/>
    <w:multiLevelType w:val="hybridMultilevel"/>
    <w:tmpl w:val="6E4E038C"/>
    <w:lvl w:ilvl="0" w:tplc="8516354E">
      <w:start w:val="2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6013BA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00C366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122462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D257AC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72A6C8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32D6E6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3AFEF6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0A3320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575337"/>
    <w:multiLevelType w:val="hybridMultilevel"/>
    <w:tmpl w:val="D2382A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F7F69"/>
    <w:multiLevelType w:val="hybridMultilevel"/>
    <w:tmpl w:val="64C09E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4632F0F"/>
    <w:multiLevelType w:val="multilevel"/>
    <w:tmpl w:val="4174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C12771"/>
    <w:multiLevelType w:val="hybridMultilevel"/>
    <w:tmpl w:val="CC2A22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AF5177"/>
    <w:multiLevelType w:val="hybridMultilevel"/>
    <w:tmpl w:val="2118FD68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66BC4"/>
    <w:multiLevelType w:val="hybridMultilevel"/>
    <w:tmpl w:val="383812D2"/>
    <w:lvl w:ilvl="0" w:tplc="49A6E448">
      <w:start w:val="2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8CA004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CEBF3A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7EDBFA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D5D6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54B95E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D8FF3C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AA6D26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1A1F74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725397"/>
    <w:multiLevelType w:val="multilevel"/>
    <w:tmpl w:val="3A82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982F8E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130F70"/>
    <w:multiLevelType w:val="multilevel"/>
    <w:tmpl w:val="D9E610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91461"/>
    <w:multiLevelType w:val="hybridMultilevel"/>
    <w:tmpl w:val="25E6377E"/>
    <w:lvl w:ilvl="0" w:tplc="7D408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D4D37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EB51FE"/>
    <w:multiLevelType w:val="hybridMultilevel"/>
    <w:tmpl w:val="7604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92AC0"/>
    <w:multiLevelType w:val="hybridMultilevel"/>
    <w:tmpl w:val="706C6142"/>
    <w:lvl w:ilvl="0" w:tplc="EFC87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F544503"/>
    <w:multiLevelType w:val="multilevel"/>
    <w:tmpl w:val="8D2A30D6"/>
    <w:lvl w:ilvl="0">
      <w:start w:val="20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23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5"/>
      <w:numFmt w:val="decimal"/>
      <w:lvlText w:val="%5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7"/>
      <w:numFmt w:val="decimal"/>
      <w:lvlText w:val="%6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6B3E09"/>
    <w:multiLevelType w:val="hybridMultilevel"/>
    <w:tmpl w:val="404C13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8117100"/>
    <w:multiLevelType w:val="hybridMultilevel"/>
    <w:tmpl w:val="BC220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9537F"/>
    <w:multiLevelType w:val="hybridMultilevel"/>
    <w:tmpl w:val="F36659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0B2286"/>
    <w:multiLevelType w:val="hybridMultilevel"/>
    <w:tmpl w:val="34F271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94F9B"/>
    <w:multiLevelType w:val="hybridMultilevel"/>
    <w:tmpl w:val="817AAF7E"/>
    <w:lvl w:ilvl="0" w:tplc="37ECCC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72FC6"/>
    <w:multiLevelType w:val="hybridMultilevel"/>
    <w:tmpl w:val="E7727D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2FB379D"/>
    <w:multiLevelType w:val="hybridMultilevel"/>
    <w:tmpl w:val="69762C56"/>
    <w:lvl w:ilvl="0" w:tplc="6CCC6D16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E419EE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EE3E22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66BE0A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9623E0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6A6860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9CABB8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D6EE92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58959C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7773205"/>
    <w:multiLevelType w:val="hybridMultilevel"/>
    <w:tmpl w:val="2D86EF82"/>
    <w:lvl w:ilvl="0" w:tplc="7D408A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7A33E1C"/>
    <w:multiLevelType w:val="multilevel"/>
    <w:tmpl w:val="F446B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1">
      <w:start w:val="2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1" w15:restartNumberingAfterBreak="0">
    <w:nsid w:val="5F7F603D"/>
    <w:multiLevelType w:val="hybridMultilevel"/>
    <w:tmpl w:val="B5028B14"/>
    <w:lvl w:ilvl="0" w:tplc="EE105DAE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4CF7A8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2EC15E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D0F154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284EBC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F0926C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B281D2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0A5CC2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04506C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95228B"/>
    <w:multiLevelType w:val="hybridMultilevel"/>
    <w:tmpl w:val="C8E813DE"/>
    <w:lvl w:ilvl="0" w:tplc="6D9442F8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44D9A4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0E4BAE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4E7C74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B0DEAC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C2E5A6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0AF560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639B8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0A6AC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FCD1414"/>
    <w:multiLevelType w:val="hybridMultilevel"/>
    <w:tmpl w:val="E17605B6"/>
    <w:lvl w:ilvl="0" w:tplc="EFC87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53C4E34"/>
    <w:multiLevelType w:val="hybridMultilevel"/>
    <w:tmpl w:val="E6FE4EFE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E14BB0"/>
    <w:multiLevelType w:val="hybridMultilevel"/>
    <w:tmpl w:val="D8B2D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E5E92"/>
    <w:multiLevelType w:val="singleLevel"/>
    <w:tmpl w:val="848C8C7E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D0173C6"/>
    <w:multiLevelType w:val="singleLevel"/>
    <w:tmpl w:val="81202CF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8"/>
  </w:num>
  <w:num w:numId="2">
    <w:abstractNumId w:val="37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  <w:lvlOverride w:ilvl="0">
      <w:startOverride w:val="4"/>
    </w:lvlOverride>
  </w:num>
  <w:num w:numId="5">
    <w:abstractNumId w:val="26"/>
  </w:num>
  <w:num w:numId="6">
    <w:abstractNumId w:val="22"/>
  </w:num>
  <w:num w:numId="7">
    <w:abstractNumId w:val="11"/>
  </w:num>
  <w:num w:numId="8">
    <w:abstractNumId w:val="34"/>
  </w:num>
  <w:num w:numId="9">
    <w:abstractNumId w:val="7"/>
  </w:num>
  <w:num w:numId="10">
    <w:abstractNumId w:val="0"/>
  </w:num>
  <w:num w:numId="11">
    <w:abstractNumId w:val="9"/>
  </w:num>
  <w:num w:numId="12">
    <w:abstractNumId w:val="1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30"/>
  </w:num>
  <w:num w:numId="17">
    <w:abstractNumId w:val="29"/>
  </w:num>
  <w:num w:numId="18">
    <w:abstractNumId w:val="18"/>
  </w:num>
  <w:num w:numId="19">
    <w:abstractNumId w:val="24"/>
  </w:num>
  <w:num w:numId="20">
    <w:abstractNumId w:val="15"/>
  </w:num>
  <w:num w:numId="21">
    <w:abstractNumId w:val="25"/>
  </w:num>
  <w:num w:numId="22">
    <w:abstractNumId w:val="20"/>
  </w:num>
  <w:num w:numId="23">
    <w:abstractNumId w:val="33"/>
  </w:num>
  <w:num w:numId="24">
    <w:abstractNumId w:val="19"/>
  </w:num>
  <w:num w:numId="25">
    <w:abstractNumId w:val="23"/>
  </w:num>
  <w:num w:numId="26">
    <w:abstractNumId w:val="8"/>
  </w:num>
  <w:num w:numId="27">
    <w:abstractNumId w:val="2"/>
  </w:num>
  <w:num w:numId="28">
    <w:abstractNumId w:val="1"/>
  </w:num>
  <w:num w:numId="29">
    <w:abstractNumId w:val="12"/>
  </w:num>
  <w:num w:numId="30">
    <w:abstractNumId w:val="6"/>
  </w:num>
  <w:num w:numId="31">
    <w:abstractNumId w:val="32"/>
  </w:num>
  <w:num w:numId="32">
    <w:abstractNumId w:val="31"/>
  </w:num>
  <w:num w:numId="33">
    <w:abstractNumId w:val="21"/>
  </w:num>
  <w:num w:numId="34">
    <w:abstractNumId w:val="10"/>
  </w:num>
  <w:num w:numId="35">
    <w:abstractNumId w:val="35"/>
  </w:num>
  <w:num w:numId="36">
    <w:abstractNumId w:val="5"/>
  </w:num>
  <w:num w:numId="37">
    <w:abstractNumId w:val="27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F5"/>
    <w:rsid w:val="000048CF"/>
    <w:rsid w:val="00016428"/>
    <w:rsid w:val="00020320"/>
    <w:rsid w:val="000379BB"/>
    <w:rsid w:val="00075E62"/>
    <w:rsid w:val="0008186A"/>
    <w:rsid w:val="00082191"/>
    <w:rsid w:val="000901B4"/>
    <w:rsid w:val="00090AEA"/>
    <w:rsid w:val="00093579"/>
    <w:rsid w:val="000B2770"/>
    <w:rsid w:val="000B53A4"/>
    <w:rsid w:val="000D4DDD"/>
    <w:rsid w:val="000E3604"/>
    <w:rsid w:val="000F7CB0"/>
    <w:rsid w:val="00102C74"/>
    <w:rsid w:val="00110A03"/>
    <w:rsid w:val="0012399B"/>
    <w:rsid w:val="001318B2"/>
    <w:rsid w:val="001329CC"/>
    <w:rsid w:val="001375A8"/>
    <w:rsid w:val="00156C17"/>
    <w:rsid w:val="00157FE8"/>
    <w:rsid w:val="00160304"/>
    <w:rsid w:val="0018497C"/>
    <w:rsid w:val="00194C74"/>
    <w:rsid w:val="00195FFE"/>
    <w:rsid w:val="001D56A4"/>
    <w:rsid w:val="001D7EA7"/>
    <w:rsid w:val="001E1ECE"/>
    <w:rsid w:val="001E2011"/>
    <w:rsid w:val="001F1062"/>
    <w:rsid w:val="002012BA"/>
    <w:rsid w:val="0020339B"/>
    <w:rsid w:val="00210F05"/>
    <w:rsid w:val="00213544"/>
    <w:rsid w:val="00222C09"/>
    <w:rsid w:val="00242B41"/>
    <w:rsid w:val="00243C94"/>
    <w:rsid w:val="0027586F"/>
    <w:rsid w:val="0029229A"/>
    <w:rsid w:val="00297C36"/>
    <w:rsid w:val="002B14E8"/>
    <w:rsid w:val="002C0991"/>
    <w:rsid w:val="002C1468"/>
    <w:rsid w:val="002C37C6"/>
    <w:rsid w:val="002C7316"/>
    <w:rsid w:val="002F3C35"/>
    <w:rsid w:val="003104BB"/>
    <w:rsid w:val="00316AD0"/>
    <w:rsid w:val="0032366C"/>
    <w:rsid w:val="003414F9"/>
    <w:rsid w:val="003476CA"/>
    <w:rsid w:val="003564DA"/>
    <w:rsid w:val="00365AC2"/>
    <w:rsid w:val="00386CCB"/>
    <w:rsid w:val="0038749D"/>
    <w:rsid w:val="00396C04"/>
    <w:rsid w:val="00397605"/>
    <w:rsid w:val="003A4A1E"/>
    <w:rsid w:val="003C2D07"/>
    <w:rsid w:val="003E0E3E"/>
    <w:rsid w:val="00410C9D"/>
    <w:rsid w:val="00431C28"/>
    <w:rsid w:val="004350D6"/>
    <w:rsid w:val="00456A9B"/>
    <w:rsid w:val="004830D0"/>
    <w:rsid w:val="004B772F"/>
    <w:rsid w:val="004F211B"/>
    <w:rsid w:val="0050234F"/>
    <w:rsid w:val="005158E0"/>
    <w:rsid w:val="005163E3"/>
    <w:rsid w:val="00532769"/>
    <w:rsid w:val="005337F7"/>
    <w:rsid w:val="005520A4"/>
    <w:rsid w:val="005537D2"/>
    <w:rsid w:val="0055681C"/>
    <w:rsid w:val="00562438"/>
    <w:rsid w:val="005A2C7E"/>
    <w:rsid w:val="005B1C96"/>
    <w:rsid w:val="005C2F4B"/>
    <w:rsid w:val="005C6489"/>
    <w:rsid w:val="005F18D0"/>
    <w:rsid w:val="00602BC9"/>
    <w:rsid w:val="00604781"/>
    <w:rsid w:val="00641069"/>
    <w:rsid w:val="006970D7"/>
    <w:rsid w:val="006B6BC7"/>
    <w:rsid w:val="006B7A3D"/>
    <w:rsid w:val="006D4F4D"/>
    <w:rsid w:val="006F47B9"/>
    <w:rsid w:val="007025EE"/>
    <w:rsid w:val="00713F5A"/>
    <w:rsid w:val="00736555"/>
    <w:rsid w:val="00741D4D"/>
    <w:rsid w:val="00743AD1"/>
    <w:rsid w:val="00745535"/>
    <w:rsid w:val="00761812"/>
    <w:rsid w:val="007643BA"/>
    <w:rsid w:val="00765A1C"/>
    <w:rsid w:val="00773C3A"/>
    <w:rsid w:val="0079705B"/>
    <w:rsid w:val="00810B6A"/>
    <w:rsid w:val="00824CE1"/>
    <w:rsid w:val="00835972"/>
    <w:rsid w:val="00836F40"/>
    <w:rsid w:val="00843376"/>
    <w:rsid w:val="00864D62"/>
    <w:rsid w:val="00867DEB"/>
    <w:rsid w:val="008C108C"/>
    <w:rsid w:val="008D0836"/>
    <w:rsid w:val="008D6A9B"/>
    <w:rsid w:val="008E4A83"/>
    <w:rsid w:val="008F6CD9"/>
    <w:rsid w:val="00924425"/>
    <w:rsid w:val="009323F9"/>
    <w:rsid w:val="00933657"/>
    <w:rsid w:val="00946E9B"/>
    <w:rsid w:val="0095113C"/>
    <w:rsid w:val="00952E44"/>
    <w:rsid w:val="00972058"/>
    <w:rsid w:val="00992055"/>
    <w:rsid w:val="00993CC7"/>
    <w:rsid w:val="00994FC2"/>
    <w:rsid w:val="009B6AF4"/>
    <w:rsid w:val="009C70A9"/>
    <w:rsid w:val="009D07C5"/>
    <w:rsid w:val="009D42DB"/>
    <w:rsid w:val="009E7F96"/>
    <w:rsid w:val="009F54B5"/>
    <w:rsid w:val="009F5A37"/>
    <w:rsid w:val="00A149A4"/>
    <w:rsid w:val="00A244CC"/>
    <w:rsid w:val="00A31663"/>
    <w:rsid w:val="00A47B96"/>
    <w:rsid w:val="00A54A03"/>
    <w:rsid w:val="00A87376"/>
    <w:rsid w:val="00A97EEE"/>
    <w:rsid w:val="00AD2AAF"/>
    <w:rsid w:val="00AD756D"/>
    <w:rsid w:val="00AF170C"/>
    <w:rsid w:val="00AF3373"/>
    <w:rsid w:val="00B0561F"/>
    <w:rsid w:val="00B20DE9"/>
    <w:rsid w:val="00B400EC"/>
    <w:rsid w:val="00B50CA8"/>
    <w:rsid w:val="00B53682"/>
    <w:rsid w:val="00B60C70"/>
    <w:rsid w:val="00B62B80"/>
    <w:rsid w:val="00B672EE"/>
    <w:rsid w:val="00B70494"/>
    <w:rsid w:val="00B71C6A"/>
    <w:rsid w:val="00B84DBE"/>
    <w:rsid w:val="00BD0C47"/>
    <w:rsid w:val="00BD1827"/>
    <w:rsid w:val="00BF2783"/>
    <w:rsid w:val="00BF3F24"/>
    <w:rsid w:val="00BF5757"/>
    <w:rsid w:val="00C054C2"/>
    <w:rsid w:val="00C20A50"/>
    <w:rsid w:val="00C27026"/>
    <w:rsid w:val="00C277F7"/>
    <w:rsid w:val="00C36F6A"/>
    <w:rsid w:val="00C60991"/>
    <w:rsid w:val="00C63AD5"/>
    <w:rsid w:val="00C64FBB"/>
    <w:rsid w:val="00C664EE"/>
    <w:rsid w:val="00C80EF9"/>
    <w:rsid w:val="00C86338"/>
    <w:rsid w:val="00CA701C"/>
    <w:rsid w:val="00CE2910"/>
    <w:rsid w:val="00CF4CF4"/>
    <w:rsid w:val="00CF6353"/>
    <w:rsid w:val="00D167C6"/>
    <w:rsid w:val="00D16CC3"/>
    <w:rsid w:val="00D237AF"/>
    <w:rsid w:val="00D42E0B"/>
    <w:rsid w:val="00D6425B"/>
    <w:rsid w:val="00D66D47"/>
    <w:rsid w:val="00DA0714"/>
    <w:rsid w:val="00DA0DE2"/>
    <w:rsid w:val="00DF495D"/>
    <w:rsid w:val="00DF62A7"/>
    <w:rsid w:val="00E04C1A"/>
    <w:rsid w:val="00E177D7"/>
    <w:rsid w:val="00E47A48"/>
    <w:rsid w:val="00E5729E"/>
    <w:rsid w:val="00E604B3"/>
    <w:rsid w:val="00E720D8"/>
    <w:rsid w:val="00E75007"/>
    <w:rsid w:val="00E7535A"/>
    <w:rsid w:val="00E8058D"/>
    <w:rsid w:val="00E86B18"/>
    <w:rsid w:val="00EA633E"/>
    <w:rsid w:val="00EB0C1C"/>
    <w:rsid w:val="00EB1B30"/>
    <w:rsid w:val="00EB4F5E"/>
    <w:rsid w:val="00EC2699"/>
    <w:rsid w:val="00F01987"/>
    <w:rsid w:val="00F20C5D"/>
    <w:rsid w:val="00F2180D"/>
    <w:rsid w:val="00F31D0D"/>
    <w:rsid w:val="00F42BD6"/>
    <w:rsid w:val="00F52709"/>
    <w:rsid w:val="00F54273"/>
    <w:rsid w:val="00F730C6"/>
    <w:rsid w:val="00F97A30"/>
    <w:rsid w:val="00FA3FF5"/>
    <w:rsid w:val="00FB17C4"/>
    <w:rsid w:val="00FB39DF"/>
    <w:rsid w:val="00FD05B6"/>
    <w:rsid w:val="00FE0804"/>
    <w:rsid w:val="00FE79AB"/>
    <w:rsid w:val="00FF0BC6"/>
    <w:rsid w:val="00FF1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67988-694D-431F-A89C-7A3FDAAE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9B"/>
  </w:style>
  <w:style w:type="paragraph" w:styleId="1">
    <w:name w:val="heading 1"/>
    <w:basedOn w:val="a"/>
    <w:next w:val="a"/>
    <w:link w:val="10"/>
    <w:qFormat/>
    <w:rsid w:val="00347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42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F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76CA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76C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476C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3476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476C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basedOn w:val="a0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3">
    <w:name w:val="обычный"/>
    <w:basedOn w:val="a"/>
    <w:rsid w:val="00242B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2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4">
    <w:name w:val="Обычный с отст14"/>
    <w:basedOn w:val="a"/>
    <w:rsid w:val="00242B41"/>
    <w:pPr>
      <w:widowControl w:val="0"/>
      <w:spacing w:after="6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10">
    <w:name w:val="Style10"/>
    <w:basedOn w:val="a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0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7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476CA"/>
    <w:rPr>
      <w:rFonts w:ascii="Times New Roman" w:eastAsia="Times New Roman" w:hAnsi="Times New Roman" w:cs="Times New Roman"/>
      <w:sz w:val="32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3476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47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qFormat/>
    <w:rsid w:val="003476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qFormat/>
    <w:rsid w:val="003476C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"/>
    <w:rsid w:val="003476CA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3">
    <w:name w:val="Style13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3476CA"/>
    <w:pPr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3476CA"/>
    <w:rPr>
      <w:rFonts w:eastAsia="Times New Roman"/>
      <w:lang w:eastAsia="ru-RU"/>
    </w:rPr>
  </w:style>
  <w:style w:type="character" w:styleId="ab">
    <w:name w:val="FollowedHyperlink"/>
    <w:basedOn w:val="a0"/>
    <w:uiPriority w:val="99"/>
    <w:rsid w:val="003476CA"/>
    <w:rPr>
      <w:rFonts w:cs="Times New Roman"/>
      <w:color w:val="800080"/>
      <w:u w:val="single"/>
    </w:rPr>
  </w:style>
  <w:style w:type="table" w:styleId="ac">
    <w:name w:val="Table Grid"/>
    <w:basedOn w:val="a1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uiPriority w:val="99"/>
    <w:rsid w:val="003476C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3476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3476CA"/>
    <w:rPr>
      <w:rFonts w:eastAsiaTheme="minorEastAsia"/>
      <w:lang w:eastAsia="ru-RU"/>
    </w:rPr>
  </w:style>
  <w:style w:type="paragraph" w:styleId="af2">
    <w:name w:val="footer"/>
    <w:basedOn w:val="a"/>
    <w:link w:val="af3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Нижний колонтитул Знак"/>
    <w:basedOn w:val="a0"/>
    <w:link w:val="af2"/>
    <w:rsid w:val="003476CA"/>
    <w:rPr>
      <w:rFonts w:eastAsiaTheme="minorEastAsia"/>
      <w:lang w:eastAsia="ru-RU"/>
    </w:rPr>
  </w:style>
  <w:style w:type="paragraph" w:styleId="af4">
    <w:name w:val="Body Text Indent"/>
    <w:basedOn w:val="a"/>
    <w:link w:val="af5"/>
    <w:rsid w:val="003476C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476CA"/>
  </w:style>
  <w:style w:type="paragraph" w:styleId="af7">
    <w:name w:val="Balloon Text"/>
    <w:basedOn w:val="a"/>
    <w:link w:val="af8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styleId="23">
    <w:name w:val="Body Text 2"/>
    <w:basedOn w:val="a"/>
    <w:link w:val="24"/>
    <w:rsid w:val="003476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"/>
    <w:rsid w:val="003476CA"/>
    <w:pPr>
      <w:widowControl w:val="0"/>
      <w:spacing w:after="0" w:line="312" w:lineRule="auto"/>
      <w:ind w:firstLine="397"/>
      <w:jc w:val="both"/>
    </w:pPr>
    <w:rPr>
      <w:rFonts w:ascii="Times New Roman" w:eastAsia="Times New Roman" w:hAnsi="Times New Roman" w:cs="Times New Roman"/>
      <w:szCs w:val="20"/>
      <w:lang w:eastAsia="ru-RU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1">
    <w:name w:val="Body Text Indent 3"/>
    <w:basedOn w:val="a"/>
    <w:link w:val="32"/>
    <w:rsid w:val="00347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3476CA"/>
    <w:rPr>
      <w:b/>
      <w:bCs/>
    </w:rPr>
  </w:style>
  <w:style w:type="character" w:customStyle="1" w:styleId="apple-converted-space">
    <w:name w:val="apple-converted-space"/>
    <w:basedOn w:val="a0"/>
    <w:rsid w:val="003476CA"/>
  </w:style>
  <w:style w:type="paragraph" w:styleId="HTML">
    <w:name w:val="HTML Preformatted"/>
    <w:basedOn w:val="a"/>
    <w:link w:val="HTML0"/>
    <w:uiPriority w:val="99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"/>
    <w:uiPriority w:val="99"/>
    <w:qFormat/>
    <w:rsid w:val="00156C1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E3604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character" w:customStyle="1" w:styleId="afb">
    <w:name w:val="Оглавление_"/>
    <w:basedOn w:val="a0"/>
    <w:link w:val="afc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c">
    <w:name w:val="Оглавление"/>
    <w:basedOn w:val="a"/>
    <w:link w:val="afb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d">
    <w:name w:val="Основной текст_"/>
    <w:basedOn w:val="a0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"/>
    <w:link w:val="afd"/>
    <w:rsid w:val="00CF6353"/>
    <w:pPr>
      <w:shd w:val="clear" w:color="auto" w:fill="FFFFFF"/>
      <w:spacing w:before="360" w:after="0" w:line="384" w:lineRule="exact"/>
      <w:ind w:hanging="520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0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B39D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d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e">
    <w:name w:val="Подпись к таблице_"/>
    <w:basedOn w:val="a0"/>
    <w:link w:val="aff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 w:val="28"/>
      <w:szCs w:val="28"/>
    </w:rPr>
  </w:style>
  <w:style w:type="paragraph" w:customStyle="1" w:styleId="34">
    <w:name w:val="Основной текст (3)"/>
    <w:basedOn w:val="a"/>
    <w:link w:val="33"/>
    <w:rsid w:val="002C099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w w:val="80"/>
      <w:sz w:val="34"/>
      <w:szCs w:val="34"/>
    </w:rPr>
  </w:style>
  <w:style w:type="character" w:customStyle="1" w:styleId="30">
    <w:name w:val="Заголовок 3 Знак"/>
    <w:basedOn w:val="a0"/>
    <w:link w:val="3"/>
    <w:uiPriority w:val="9"/>
    <w:semiHidden/>
    <w:rsid w:val="00195F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28">
    <w:name w:val="Style28"/>
    <w:basedOn w:val="a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0">
    <w:name w:val="No Spacing"/>
    <w:link w:val="aff1"/>
    <w:uiPriority w:val="1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basedOn w:val="a0"/>
    <w:uiPriority w:val="99"/>
    <w:rsid w:val="0032366C"/>
    <w:rPr>
      <w:vertAlign w:val="superscript"/>
    </w:rPr>
  </w:style>
  <w:style w:type="character" w:customStyle="1" w:styleId="aff1">
    <w:name w:val="Без интервала Знак"/>
    <w:basedOn w:val="a0"/>
    <w:link w:val="aff0"/>
    <w:uiPriority w:val="1"/>
    <w:locked/>
    <w:rsid w:val="003236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21BDA-340B-4FEF-87E4-03ED9B33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25</Pages>
  <Words>6709</Words>
  <Characters>38244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83</cp:revision>
  <dcterms:created xsi:type="dcterms:W3CDTF">2018-02-05T18:13:00Z</dcterms:created>
  <dcterms:modified xsi:type="dcterms:W3CDTF">2018-05-08T10:32:00Z</dcterms:modified>
</cp:coreProperties>
</file>