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44" w:rsidRPr="00710944" w:rsidRDefault="00710944" w:rsidP="0071094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944">
        <w:rPr>
          <w:rFonts w:ascii="Times New Roman" w:hAnsi="Times New Roman" w:cs="Times New Roman"/>
          <w:b/>
          <w:sz w:val="24"/>
          <w:szCs w:val="24"/>
        </w:rPr>
        <w:t xml:space="preserve">В школах Тамбовщины </w:t>
      </w:r>
      <w:r w:rsidRPr="00710944">
        <w:rPr>
          <w:rFonts w:ascii="Times New Roman" w:hAnsi="Times New Roman" w:cs="Times New Roman"/>
          <w:b/>
          <w:sz w:val="24"/>
          <w:szCs w:val="24"/>
        </w:rPr>
        <w:t>финансовая грамотность востребована и полезна</w:t>
      </w:r>
    </w:p>
    <w:p w:rsidR="00710944" w:rsidRDefault="00710944" w:rsidP="0071094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0944" w:rsidRPr="00710944" w:rsidRDefault="00710944" w:rsidP="0071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944">
        <w:rPr>
          <w:rFonts w:ascii="Times New Roman" w:hAnsi="Times New Roman" w:cs="Times New Roman"/>
          <w:sz w:val="24"/>
          <w:szCs w:val="24"/>
        </w:rPr>
        <w:t>В Тамбовской области впервые в онлайн-формате прошла ежегодная встреча с педагогическими работниками. Одной из тем Тамбовского образовательного форума, а именно такое название в этом году получило мероприятие, стала работа по повышению финансовой грамотности.</w:t>
      </w:r>
    </w:p>
    <w:p w:rsidR="00710944" w:rsidRPr="00710944" w:rsidRDefault="00710944" w:rsidP="0071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944">
        <w:rPr>
          <w:rFonts w:ascii="Times New Roman" w:hAnsi="Times New Roman" w:cs="Times New Roman"/>
          <w:sz w:val="24"/>
          <w:szCs w:val="24"/>
        </w:rPr>
        <w:t>«Изучение основ финансовой грамотности позволяет научиться рационально распоряжаться собственными средствами, распределять их во времени, правильно ставить финансовые цели и приоритеты по их достижению», – отметил в ходе своего выступления, посвященного аспектам финансовой грамотности в образовательном процессе, начальник экономического отдела тамбовского отделения Банка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944">
        <w:rPr>
          <w:rFonts w:ascii="Times New Roman" w:hAnsi="Times New Roman" w:cs="Times New Roman"/>
          <w:sz w:val="24"/>
          <w:szCs w:val="24"/>
        </w:rPr>
        <w:t>Юрий Рябов.</w:t>
      </w:r>
    </w:p>
    <w:p w:rsidR="00710944" w:rsidRPr="00710944" w:rsidRDefault="00710944" w:rsidP="0071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944">
        <w:rPr>
          <w:rFonts w:ascii="Times New Roman" w:hAnsi="Times New Roman" w:cs="Times New Roman"/>
          <w:sz w:val="24"/>
          <w:szCs w:val="24"/>
        </w:rPr>
        <w:t xml:space="preserve">Особое внимание при внедрении финансовой грамотности в области уделяется подготовке педагогических работников. В 2018 году при поддержке Банка России на базе Московского городского педагогического университета запущена работа по повышению квалификации </w:t>
      </w:r>
      <w:proofErr w:type="spellStart"/>
      <w:r w:rsidRPr="00710944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710944">
        <w:rPr>
          <w:rFonts w:ascii="Times New Roman" w:hAnsi="Times New Roman" w:cs="Times New Roman"/>
          <w:sz w:val="24"/>
          <w:szCs w:val="24"/>
        </w:rPr>
        <w:t xml:space="preserve"> и педагогов по направлению финансовой грамотности. За </w:t>
      </w:r>
      <w:r>
        <w:rPr>
          <w:rFonts w:ascii="Times New Roman" w:hAnsi="Times New Roman" w:cs="Times New Roman"/>
          <w:sz w:val="24"/>
          <w:szCs w:val="24"/>
        </w:rPr>
        <w:t xml:space="preserve">два последних года в программе </w:t>
      </w:r>
      <w:r w:rsidRPr="00710944">
        <w:rPr>
          <w:rFonts w:ascii="Times New Roman" w:hAnsi="Times New Roman" w:cs="Times New Roman"/>
          <w:sz w:val="24"/>
          <w:szCs w:val="24"/>
        </w:rPr>
        <w:t>обучили более 2000 чело</w:t>
      </w:r>
      <w:r>
        <w:rPr>
          <w:rFonts w:ascii="Times New Roman" w:hAnsi="Times New Roman" w:cs="Times New Roman"/>
          <w:sz w:val="24"/>
          <w:szCs w:val="24"/>
        </w:rPr>
        <w:t xml:space="preserve">век, среди </w:t>
      </w:r>
      <w:r w:rsidRPr="00710944">
        <w:rPr>
          <w:rFonts w:ascii="Times New Roman" w:hAnsi="Times New Roman" w:cs="Times New Roman"/>
          <w:sz w:val="24"/>
          <w:szCs w:val="24"/>
        </w:rPr>
        <w:t>них – 52 тамбовских учителя.</w:t>
      </w:r>
    </w:p>
    <w:p w:rsidR="00710944" w:rsidRPr="00710944" w:rsidRDefault="00710944" w:rsidP="0071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944">
        <w:rPr>
          <w:rFonts w:ascii="Times New Roman" w:hAnsi="Times New Roman" w:cs="Times New Roman"/>
          <w:sz w:val="24"/>
          <w:szCs w:val="24"/>
        </w:rPr>
        <w:t>Кроме того, в регионе создан реестр пилотных и опорных площадок, реализующих программу «Основы финансовой грамотности». В него вошли пять школ и четыре детских сада области.</w:t>
      </w:r>
    </w:p>
    <w:p w:rsidR="00710944" w:rsidRPr="00710944" w:rsidRDefault="00710944" w:rsidP="0071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944">
        <w:rPr>
          <w:rFonts w:ascii="Times New Roman" w:hAnsi="Times New Roman" w:cs="Times New Roman"/>
          <w:sz w:val="24"/>
          <w:szCs w:val="24"/>
        </w:rPr>
        <w:t xml:space="preserve">«Стоит отметить, что такая работа приносит свои плоды. В весенней сессии 2020 года в онлайн-уроках по финансовой грамотности приняли участие студенты и школьники 173 общеобразовательных организаций (это 38,5 % от их общего количества), 21 среднего специального учебного заведения, 4 организации для детей сирот оставшихся без попечения родителей», – отметил Юрий Рябов. </w:t>
      </w:r>
    </w:p>
    <w:p w:rsidR="00710944" w:rsidRPr="00710944" w:rsidRDefault="00710944" w:rsidP="0071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944">
        <w:rPr>
          <w:rFonts w:ascii="Times New Roman" w:hAnsi="Times New Roman" w:cs="Times New Roman"/>
          <w:sz w:val="24"/>
          <w:szCs w:val="24"/>
        </w:rPr>
        <w:t>По итогам весенних занятий Тамбовская область вошла в двадцатку регионов России по количеству просмотров онлайн-уроков финансовой грамотности – 16373 просмотров, а также   занимает седьмую строчку в рейтинге регионов по охвату средних</w:t>
      </w:r>
      <w:r>
        <w:rPr>
          <w:rFonts w:ascii="Times New Roman" w:hAnsi="Times New Roman" w:cs="Times New Roman"/>
          <w:sz w:val="24"/>
          <w:szCs w:val="24"/>
        </w:rPr>
        <w:t xml:space="preserve"> специальных учебных заведений </w:t>
      </w:r>
      <w:r w:rsidRPr="00710944">
        <w:rPr>
          <w:rFonts w:ascii="Times New Roman" w:hAnsi="Times New Roman" w:cs="Times New Roman"/>
          <w:sz w:val="24"/>
          <w:szCs w:val="24"/>
        </w:rPr>
        <w:t>– 84%.</w:t>
      </w:r>
    </w:p>
    <w:p w:rsidR="008819AA" w:rsidRPr="00710944" w:rsidRDefault="00710944" w:rsidP="0071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944">
        <w:rPr>
          <w:rFonts w:ascii="Times New Roman" w:hAnsi="Times New Roman" w:cs="Times New Roman"/>
          <w:sz w:val="24"/>
          <w:szCs w:val="24"/>
        </w:rPr>
        <w:t>В условиях пандемии коронавируса ра</w:t>
      </w:r>
      <w:r>
        <w:rPr>
          <w:rFonts w:ascii="Times New Roman" w:hAnsi="Times New Roman" w:cs="Times New Roman"/>
          <w:sz w:val="24"/>
          <w:szCs w:val="24"/>
        </w:rPr>
        <w:t xml:space="preserve">бота продолжается. Кроме того, </w:t>
      </w:r>
      <w:r w:rsidRPr="00710944">
        <w:rPr>
          <w:rFonts w:ascii="Times New Roman" w:hAnsi="Times New Roman" w:cs="Times New Roman"/>
          <w:sz w:val="24"/>
          <w:szCs w:val="24"/>
        </w:rPr>
        <w:t>в конце тек</w:t>
      </w:r>
      <w:bookmarkStart w:id="0" w:name="_GoBack"/>
      <w:bookmarkEnd w:id="0"/>
      <w:r w:rsidRPr="00710944">
        <w:rPr>
          <w:rFonts w:ascii="Times New Roman" w:hAnsi="Times New Roman" w:cs="Times New Roman"/>
          <w:sz w:val="24"/>
          <w:szCs w:val="24"/>
        </w:rPr>
        <w:t>ущего года на базе опорной школы запланирован онлайн-семинар с педагогами общеобразовательных организаций, внедривших или планирующих внедрить основы финансовой грамотности в образовательный процесс. Как показывает опыт, такая практика позволяет достаточно полно передавать востребованные в жизни и полезные знания.</w:t>
      </w:r>
    </w:p>
    <w:sectPr w:rsidR="008819AA" w:rsidRPr="0071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44"/>
    <w:rsid w:val="00677558"/>
    <w:rsid w:val="00710944"/>
    <w:rsid w:val="0088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FF3F"/>
  <w15:chartTrackingRefBased/>
  <w15:docId w15:val="{FE47FC2F-C837-4D4D-9427-78198A5F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Алябьева Светлана Анатольевна</dc:creator>
  <cp:keywords/>
  <dc:description/>
  <cp:lastModifiedBy>Алябьева Светлана Анатольевна</cp:lastModifiedBy>
  <cp:revision>1</cp:revision>
  <dcterms:created xsi:type="dcterms:W3CDTF">2020-08-25T05:54:00Z</dcterms:created>
  <dcterms:modified xsi:type="dcterms:W3CDTF">2020-08-25T05:56:00Z</dcterms:modified>
</cp:coreProperties>
</file>